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3C" w:rsidRDefault="00DB123C" w:rsidP="00DB123C">
      <w:pPr>
        <w:pStyle w:val="ListParagraph"/>
        <w:spacing w:after="16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26F1">
        <w:rPr>
          <w:rFonts w:ascii="Times New Roman" w:hAnsi="Times New Roman"/>
          <w:b/>
          <w:bCs/>
          <w:sz w:val="28"/>
          <w:szCs w:val="28"/>
        </w:rPr>
        <w:t xml:space="preserve">Использование технологии экстенсивного чтения адаптированного художественного текста на английском языке для </w:t>
      </w:r>
      <w:r>
        <w:rPr>
          <w:rFonts w:ascii="Times New Roman" w:hAnsi="Times New Roman"/>
          <w:b/>
          <w:bCs/>
          <w:sz w:val="28"/>
          <w:szCs w:val="28"/>
        </w:rPr>
        <w:t>формирования</w:t>
      </w:r>
      <w:r w:rsidRPr="000E26F1">
        <w:rPr>
          <w:rFonts w:ascii="Times New Roman" w:hAnsi="Times New Roman"/>
          <w:b/>
          <w:bCs/>
          <w:sz w:val="28"/>
          <w:szCs w:val="28"/>
        </w:rPr>
        <w:t xml:space="preserve"> коммуникативной компетенции у студентов младших курсов педагогических специальностей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перейти к определению экстенсивного чтения стоит упомянуть о принципе классификации чтения по способу решения определенных речевых задач: skimming (используется для выявления основной идеи текста, его тематики); scanning (ориентация на поиск конкретной информации в тексте) и reading for detail (более полное понимания текста на уровне содержания и смысла). 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проследить связь интенсивного и экстенсивного чтения (далее ЭЧ) со смысловым чтением, которое рассматривается как «качество чтения», при котором достигается активизация познавательной активности учащихся, связанной с поиском информации, ее пониманием, интерпретацией и оценкой. Смысловое (изучающее) чтение направлено на понимание не только информационной и идейной, но и семантической стороны произведения. Цель такого чтения – наравне с максимально точным и полным пониманием содержания текста «учесть все детали и практически осмыслить всю извлеченную из текста информацию», включая не только сведения и факты в нем представленные, но и лексический, грамматический и стилистический его аспекты. 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отечественных исследователей, экстенсивное (или расширенное) чтение стоит между изучающим (смысловым) и ознакомительным чтением, если брать в качестве ключевого критерия оценку полноты понимания содержания текста.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западных авторов ЭЧ рассматривается как способ «научения чтению посредством чтения». Дж. Бэмфорд и Р. Дэй предлагают следующие основные принципы ЭЧ: легкость материала, высокая скорость чтения, индивидуальность, самостоятельный выбор учащихся того, что они хотят читать среди разнообразия доступных тем и материалов. Цель такого чтения – </w:t>
      </w: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удовольствия, информации и общего понимания содержания, «чтение ради чтения».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Отечественные авторы считают, что основная характеристика экстенсивного (расширенного) вида чтения – это «чтение больших по объему текстов с достаточно высокой скоростью, с общим охватом содержания и в основном самостоятельно». Синтез информации при таком чтении превалирует над её анализом, а антиципация содержания становится способом преодоления различных языковых трудностей.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выступает способность ЭЧ как актуального элемента процесса обучения иностранным языкам, к обеспечению формирования всех видов коммуникативных компетенций (лингвистической, социолингвистической, дискурсивной, социокультурной).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О. П. Жирковой, основу ЭЧ составляет совокупность четырех основных критериев – </w:t>
      </w:r>
      <w:r w:rsidRPr="00DB1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темп, степень полноты понимания, степень легкости понимания и увлеченность содержанием. Данным «комплексом определяется естественная коммуникация процесса чтения иноязычной литературы».</w:t>
      </w: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ЭЧ в методике преподавания иностранных языков рассматривается в качестве способа развития навыков и умений, если акцент в нем ставится на целостном понимании текста. ЭЧ направлено и находится под контролем учителя с помощью специальных упражнений, охватывающих большие отрезки текста, т.е. учащийся при таком чтении концентрирует свое внимание главным образом на содержательной стороне текста на иностранном языке.  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ЭЧ – это чтение с целью накопления читательского опыта, повышения беглости чтения и развития основных читательских навыков. Поскольку при таком чтении внимание не сосредоточено на деталях текста, сопроводительные упражнения и задания будут отличаться большей простой, чем при интенсивном чтении, побуждать к оценке и интерпретации прочитанного, использования полученной и осмысленной информации в </w:t>
      </w: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устно-речевом общении (дискуссиях, устных выступлениях перед группой) и в создании письменных речевых произведений.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ЭЧ оказывает положительное влияние на овладение умениями устной речи, если для чтения выбран художественный текст с содержанием диалогов. Проведение многочисленных исследований показало, что после курса ЭЧ учащиеся отмечают б</w:t>
      </w:r>
      <w:r w:rsidRPr="00DB1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DB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льшую уверенность в использовании идиом и устойчивых словосочетаний изучаемого иностранного языка в своей устной (и письменной речи),  демонстрируют понимание прагматических аспектов коммуникации. Данный факт делает домашнее экстенсивное чтение «</w:t>
      </w:r>
      <w:r w:rsidRPr="00DB1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подлинно коммуникативным».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t>ЭЧ отличается от остальных видов чтения наличием условия того, что учащиеся получают удовольствие от прочитанного, по причине чего подбор литературы необходимо</w:t>
      </w:r>
      <w:r w:rsidRPr="00DB12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 учётом предпочтений учащихся, их психологических и</w:t>
      </w:r>
      <w:r w:rsidRPr="00DB12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особенностей и уровня владения иностранным языком.</w:t>
      </w:r>
      <w:r w:rsidRPr="00DB12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1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текстов для ЭЧ обычно падает на художественную литературу. Аутентичный художественный текст содержит в себе лингвистическую, содержательную и культурно-страноведческую информацию, а значит, обладает наибольшим потенциалом для</w:t>
      </w:r>
      <w:r w:rsidRPr="00DB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активизации речемыслительной деятельности. Вследствие этого такой текст позволяет развивать иноязычную коммуникативную компетенцию студентов, так как он способен заинтересовать обучающихся описываемыми</w:t>
      </w:r>
      <w:r w:rsidRPr="00DB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событиями, действующими лицами и реалиями повседневной</w:t>
      </w:r>
      <w:r w:rsidRPr="00DB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жизни. 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Стоит отметить, что в отечественной практике обучения иностранным языкам домашнее чтение уже является обязательной частью учебного процесса и встречается в учебно-методических пособиях. Расширенное чтение можно отнести к области домашнего чтения, но лишь при условии учета особенностей и отличий в понимании терминов. Факт того, что экстенсивный вид чтения, как мы уже определили ранее при анализе литературы, это чтение, в первую очередь, для удовольствия, определяет критерии и факторы выбора литературы (материала для чтения) и разработки упражнений по ней. Это </w:t>
      </w:r>
      <w:r w:rsidRPr="00DB123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обуславливает иной подход к организации процесса такого чтения, иной формы его контроля и оценивания, нежели традиционное домашнее чтение.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bidi="en-US"/>
        </w:rPr>
        <w:t>Компетенции и планируемые результаты образовательных программ и государственного стандарта определили ряд основных и наиболее важных условий и критериев, которых необходимо придерживаться при подборе адекватного материала для ЭЧ с целью его внедрения в процесс реализации дисциплины «Иностранный язык в профессиональной деятельности» с группой студентов.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bidi="en-US"/>
        </w:rPr>
        <w:t>Во-первых, как уже было отмечено выше при анализе имеющихся исследований и научной лит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ературы</w:t>
      </w:r>
      <w:r w:rsidRPr="00DB123C">
        <w:rPr>
          <w:rFonts w:ascii="Times New Roman" w:eastAsia="Times New Roman" w:hAnsi="Times New Roman" w:cs="Times New Roman"/>
          <w:sz w:val="28"/>
          <w:szCs w:val="28"/>
          <w:lang w:bidi="en-US"/>
        </w:rPr>
        <w:t>, в нашем исследовании исходный текст для ЭЧ и разработки системы упражнений на формирование коммуникативной компетенции по нему должен быть художественным текстом на английском языке.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bidi="en-US"/>
        </w:rPr>
        <w:t>Во-вторых, данный текст должен содержательно и тематически соответствовать профессиональным интересам, языковым способностям, потребностям, желаниям и возможностям выбранной группы студентов. Целью чтения через задания на послетекстовом этапе станет получение информации, пополнение лексического словаря и развитие прочих языковых навыков и умений, расширение социокультурных и фоновых знаний, формирование навыков аналитического чтения, эстетическое и культурное обогащение.</w:t>
      </w:r>
    </w:p>
    <w:p w:rsid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bidi="en-US"/>
        </w:rPr>
        <w:t>Художественная литература имеет и развлекательный, и познавательный характер, а потому является традиционным выбором для самостоятельного чтения. Художественный вид литературы выступает наиболее подходящим материалом для расширенного чтения, но необходимо подобрать такой оригинальный текст, который соответствует разным уровням владения иностранным языком у студентов и их успеваемости по дисциплине.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Самостоятельная работа по внеаудиторному чтению текста с последующим выполнением коммуникативных упражнений на его основе предоставляет преподавателю развивать навыки и умения студентов как </w:t>
      </w:r>
      <w:r w:rsidRPr="00DB123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компетентных читателей на иностранном языке, которые используют разнообразие таких операций критического мышления, как антиципация текста, актуализация знаний, построение логичных умозаключений и рассуждений с соответствующей аргументацией на основе прочитанного. </w:t>
      </w:r>
    </w:p>
    <w:p w:rsid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Цель: </w:t>
      </w:r>
      <w:r w:rsidRPr="00DB123C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разработк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DB123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системы коммуникативных упражнений для экстенсивного чтения рассказа Маргарет Джонсон «Different Worlds»  на занятиях со студентами педагогических специальностей, выявляется языковой уровень группы студентов младших курсов педагогических специальностей и условия учебного процесса, анализируется разработка материала для чтения, приводится опыт реализации разработанного материала и анализируется обратная связь студентов.</w:t>
      </w:r>
    </w:p>
    <w:p w:rsid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Для примера возьмем задания к первой главе.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B123C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Answer</w:t>
      </w:r>
      <w:r w:rsidRPr="00DB123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DB123C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the</w:t>
      </w:r>
      <w:r w:rsidRPr="00DB123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DB123C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questions</w:t>
      </w:r>
      <w:r w:rsidRPr="00DB123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:rsidR="00DB123C" w:rsidRPr="00DB123C" w:rsidRDefault="00DB123C" w:rsidP="00DB12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Why did father leave them? (Her father got bored or perhaps he was sad when she was born deaf)</w:t>
      </w:r>
    </w:p>
    <w:p w:rsidR="00DB123C" w:rsidRPr="00DB123C" w:rsidRDefault="00DB123C" w:rsidP="00DB12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For how long has the girl’s mom been working in Busy Kids? (for five years)</w:t>
      </w:r>
    </w:p>
    <w:p w:rsidR="00DB123C" w:rsidRPr="00DB123C" w:rsidRDefault="00DB123C" w:rsidP="00DB12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Why does her mom always smile? (she said “Life’s too short, so choose to be happy”)</w:t>
      </w:r>
    </w:p>
    <w:p w:rsidR="00DB123C" w:rsidRPr="00DB123C" w:rsidRDefault="00DB123C" w:rsidP="00DB12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How old is the girl now? (18)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Find the right answer.</w:t>
      </w:r>
    </w:p>
    <w:p w:rsidR="00DB123C" w:rsidRPr="00DB123C" w:rsidRDefault="00DB123C" w:rsidP="00DB123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Mum had___hair.</w:t>
      </w:r>
    </w:p>
    <w:p w:rsidR="00DB123C" w:rsidRPr="00DB123C" w:rsidRDefault="00DB123C" w:rsidP="00DB12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Short dark</w:t>
      </w:r>
    </w:p>
    <w:p w:rsidR="00DB123C" w:rsidRPr="00DB123C" w:rsidRDefault="00DB123C" w:rsidP="00DB12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Blond long</w:t>
      </w:r>
    </w:p>
    <w:p w:rsidR="00DB123C" w:rsidRPr="00DB123C" w:rsidRDefault="00DB123C" w:rsidP="00DB12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Red short</w:t>
      </w:r>
    </w:p>
    <w:p w:rsidR="00DB123C" w:rsidRPr="00DB123C" w:rsidRDefault="00DB123C" w:rsidP="00DB12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Long dark</w:t>
      </w:r>
    </w:p>
    <w:p w:rsidR="00DB123C" w:rsidRPr="00DB123C" w:rsidRDefault="00DB123C" w:rsidP="00DB123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What musical instrument did her mother play?</w:t>
      </w:r>
    </w:p>
    <w:p w:rsidR="00DB123C" w:rsidRPr="00DB123C" w:rsidRDefault="00DB123C" w:rsidP="00DB123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Drums</w:t>
      </w:r>
    </w:p>
    <w:p w:rsidR="00DB123C" w:rsidRPr="00DB123C" w:rsidRDefault="00DB123C" w:rsidP="00DB123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Guitar</w:t>
      </w:r>
    </w:p>
    <w:p w:rsidR="00DB123C" w:rsidRPr="00DB123C" w:rsidRDefault="00DB123C" w:rsidP="00DB123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Piano</w:t>
      </w:r>
    </w:p>
    <w:p w:rsidR="00DB123C" w:rsidRPr="00DB123C" w:rsidRDefault="00DB123C" w:rsidP="00DB123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lastRenderedPageBreak/>
        <w:t>Violin</w:t>
      </w:r>
    </w:p>
    <w:p w:rsidR="00DB123C" w:rsidRPr="00DB123C" w:rsidRDefault="00DB123C" w:rsidP="00DB123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What was the band’s name her mother played in?</w:t>
      </w:r>
    </w:p>
    <w:p w:rsidR="00DB123C" w:rsidRPr="00DB123C" w:rsidRDefault="00DB123C" w:rsidP="00DB12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King and Clown</w:t>
      </w:r>
    </w:p>
    <w:p w:rsidR="00DB123C" w:rsidRPr="00DB123C" w:rsidRDefault="00DB123C" w:rsidP="00DB12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Disco Funk</w:t>
      </w:r>
    </w:p>
    <w:p w:rsidR="00DB123C" w:rsidRPr="00DB123C" w:rsidRDefault="00DB123C" w:rsidP="00DB12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Sweet Pepper</w:t>
      </w:r>
    </w:p>
    <w:p w:rsidR="00DB123C" w:rsidRPr="00DB123C" w:rsidRDefault="00DB123C" w:rsidP="00DB12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Red Hot Pepper</w:t>
      </w:r>
    </w:p>
    <w:p w:rsidR="00DB123C" w:rsidRPr="00DB123C" w:rsidRDefault="00DB123C" w:rsidP="00DB123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When did the girl go deaf?</w:t>
      </w:r>
    </w:p>
    <w:p w:rsidR="00DB123C" w:rsidRPr="00DB123C" w:rsidRDefault="00DB123C" w:rsidP="00DB12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From 6 months</w:t>
      </w:r>
    </w:p>
    <w:p w:rsidR="00DB123C" w:rsidRPr="00DB123C" w:rsidRDefault="00DB123C" w:rsidP="00DB12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From her birth</w:t>
      </w:r>
    </w:p>
    <w:p w:rsidR="00DB123C" w:rsidRPr="00DB123C" w:rsidRDefault="00DB123C" w:rsidP="00DB12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From 5 years</w:t>
      </w:r>
    </w:p>
    <w:p w:rsidR="00DB123C" w:rsidRPr="00DB123C" w:rsidRDefault="00DB123C" w:rsidP="00DB12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From 11 years</w:t>
      </w:r>
    </w:p>
    <w:p w:rsidR="00DB123C" w:rsidRPr="00DB123C" w:rsidRDefault="00DB123C" w:rsidP="00DB123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Where does her father live?</w:t>
      </w:r>
    </w:p>
    <w:p w:rsidR="00DB123C" w:rsidRPr="00DB123C" w:rsidRDefault="00DB123C" w:rsidP="00DB123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Norwich</w:t>
      </w:r>
    </w:p>
    <w:p w:rsidR="00DB123C" w:rsidRPr="00DB123C" w:rsidRDefault="00DB123C" w:rsidP="00DB123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Paris</w:t>
      </w:r>
    </w:p>
    <w:p w:rsidR="00DB123C" w:rsidRPr="00DB123C" w:rsidRDefault="00DB123C" w:rsidP="00DB123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New York</w:t>
      </w:r>
    </w:p>
    <w:p w:rsidR="00DB123C" w:rsidRPr="00DB123C" w:rsidRDefault="00DB123C" w:rsidP="00DB123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South America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True or False</w:t>
      </w:r>
    </w:p>
    <w:p w:rsidR="00DB123C" w:rsidRPr="00DB123C" w:rsidRDefault="00DB123C" w:rsidP="00DB123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Her mum played music with seven friends. F (four friends)</w:t>
      </w:r>
    </w:p>
    <w:p w:rsidR="00DB123C" w:rsidRPr="00DB123C" w:rsidRDefault="00DB123C" w:rsidP="00DB123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Her mum liked it when the girl felt the vibrations of her music. T</w:t>
      </w:r>
    </w:p>
    <w:p w:rsidR="00DB123C" w:rsidRPr="00DB123C" w:rsidRDefault="00DB123C" w:rsidP="00DB123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Her mom and dad fell in love with each other and soon left Norwich. F (got married)</w:t>
      </w:r>
    </w:p>
    <w:p w:rsidR="00DB123C" w:rsidRPr="00DB123C" w:rsidRDefault="00DB123C" w:rsidP="00DB123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All children love the girl’s mom. T</w:t>
      </w:r>
    </w:p>
    <w:p w:rsidR="00DB123C" w:rsidRPr="00DB123C" w:rsidRDefault="00DB123C" w:rsidP="00DB123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DB123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Her mother and father met when he worked in Norwich for a year. T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DB123C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Match the translation and find them in the 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123C" w:rsidRPr="00DB123C" w:rsidTr="001D4DDF">
        <w:tc>
          <w:tcPr>
            <w:tcW w:w="4672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Color comes from a bottle</w:t>
            </w:r>
          </w:p>
        </w:tc>
        <w:tc>
          <w:tcPr>
            <w:tcW w:w="4673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Они влюбились</w:t>
            </w:r>
          </w:p>
        </w:tc>
      </w:tr>
      <w:tr w:rsidR="00DB123C" w:rsidRPr="00DB123C" w:rsidTr="001D4DDF">
        <w:tc>
          <w:tcPr>
            <w:tcW w:w="4672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Blue paint on my hand</w:t>
            </w:r>
          </w:p>
        </w:tc>
        <w:tc>
          <w:tcPr>
            <w:tcW w:w="4673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Она обняла меня</w:t>
            </w:r>
          </w:p>
        </w:tc>
      </w:tr>
      <w:tr w:rsidR="00DB123C" w:rsidRPr="00DB123C" w:rsidTr="001D4DDF">
        <w:tc>
          <w:tcPr>
            <w:tcW w:w="4672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She smiles all the time</w:t>
            </w:r>
          </w:p>
        </w:tc>
        <w:tc>
          <w:tcPr>
            <w:tcW w:w="4673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Быть на лодке в бушующем море</w:t>
            </w:r>
          </w:p>
        </w:tc>
      </w:tr>
      <w:tr w:rsidR="00DB123C" w:rsidRPr="00DB123C" w:rsidTr="001D4DDF">
        <w:tc>
          <w:tcPr>
            <w:tcW w:w="4672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Everyone loves her</w:t>
            </w:r>
          </w:p>
        </w:tc>
        <w:tc>
          <w:tcPr>
            <w:tcW w:w="4673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Она все время улыбается</w:t>
            </w:r>
          </w:p>
        </w:tc>
      </w:tr>
      <w:tr w:rsidR="00DB123C" w:rsidRPr="00DB123C" w:rsidTr="001D4DDF">
        <w:tc>
          <w:tcPr>
            <w:tcW w:w="4672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He never came back</w:t>
            </w:r>
          </w:p>
        </w:tc>
        <w:tc>
          <w:tcPr>
            <w:tcW w:w="4673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Крашенные волосы</w:t>
            </w:r>
          </w:p>
        </w:tc>
      </w:tr>
      <w:tr w:rsidR="00DB123C" w:rsidRPr="00DB123C" w:rsidTr="001D4DDF">
        <w:tc>
          <w:tcPr>
            <w:tcW w:w="4672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Life’s short, so choose to be happy</w:t>
            </w:r>
          </w:p>
        </w:tc>
        <w:tc>
          <w:tcPr>
            <w:tcW w:w="4673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Рука, окрашенная в  синюю краску</w:t>
            </w:r>
          </w:p>
        </w:tc>
      </w:tr>
      <w:tr w:rsidR="00DB123C" w:rsidRPr="00DB123C" w:rsidTr="001D4DDF">
        <w:tc>
          <w:tcPr>
            <w:tcW w:w="4672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She put her arms around me</w:t>
            </w:r>
          </w:p>
        </w:tc>
        <w:tc>
          <w:tcPr>
            <w:tcW w:w="4673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Мы с мамой очень близки</w:t>
            </w:r>
          </w:p>
        </w:tc>
      </w:tr>
      <w:tr w:rsidR="00DB123C" w:rsidRPr="00DB123C" w:rsidTr="001D4DDF">
        <w:tc>
          <w:tcPr>
            <w:tcW w:w="4672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They fell in love</w:t>
            </w:r>
          </w:p>
        </w:tc>
        <w:tc>
          <w:tcPr>
            <w:tcW w:w="4673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Он так не вернулся</w:t>
            </w:r>
          </w:p>
        </w:tc>
      </w:tr>
      <w:tr w:rsidR="00DB123C" w:rsidRPr="00DB123C" w:rsidTr="001D4DDF">
        <w:tc>
          <w:tcPr>
            <w:tcW w:w="4672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Worries all the time</w:t>
            </w:r>
          </w:p>
        </w:tc>
        <w:tc>
          <w:tcPr>
            <w:tcW w:w="4673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Все любят ее</w:t>
            </w:r>
          </w:p>
        </w:tc>
      </w:tr>
      <w:tr w:rsidR="00DB123C" w:rsidRPr="00DB123C" w:rsidTr="001D4DDF">
        <w:tc>
          <w:tcPr>
            <w:tcW w:w="4672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Being on a boat on an angry sea</w:t>
            </w:r>
          </w:p>
        </w:tc>
        <w:tc>
          <w:tcPr>
            <w:tcW w:w="4673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Волнуется все время</w:t>
            </w:r>
          </w:p>
        </w:tc>
      </w:tr>
      <w:tr w:rsidR="00DB123C" w:rsidRPr="00DB123C" w:rsidTr="001D4DDF">
        <w:tc>
          <w:tcPr>
            <w:tcW w:w="4672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Mum and I are very close</w:t>
            </w:r>
          </w:p>
        </w:tc>
        <w:tc>
          <w:tcPr>
            <w:tcW w:w="4673" w:type="dxa"/>
          </w:tcPr>
          <w:p w:rsidR="00DB123C" w:rsidRPr="00DB123C" w:rsidRDefault="00DB123C" w:rsidP="00DB12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12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Жизнь коротка, так что выбери быть счастливой</w:t>
            </w:r>
          </w:p>
        </w:tc>
      </w:tr>
    </w:tbl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7C11" w:rsidRPr="001C7C11" w:rsidRDefault="001C7C11" w:rsidP="001C7C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7C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Перспективы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данной работы</w:t>
      </w:r>
      <w:bookmarkStart w:id="0" w:name="_GoBack"/>
      <w:bookmarkEnd w:id="0"/>
      <w:r w:rsidRPr="001C7C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могут быть связаны с дальнейшей научной практической деятельностью, усматриваются в использовании полученных в настоящей работе выводов для создания технологии применения методического потенциала экстенсивного чтения в развитии коммуникативной компетенции разных возрастных групп учащихся, в течение более продолжительных временных промежутков, на основе другого материала, и не только в течение занятий по иностранному языку, но и в контексте других учебных дисциплин.</w:t>
      </w:r>
    </w:p>
    <w:p w:rsidR="00DB123C" w:rsidRPr="00DB123C" w:rsidRDefault="00DB123C" w:rsidP="00DB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B123C" w:rsidRDefault="00DB123C" w:rsidP="00DB123C">
      <w:pPr>
        <w:pStyle w:val="ListParagraph"/>
        <w:spacing w:after="16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842D19" w:rsidRDefault="00842D19"/>
    <w:sectPr w:rsidR="0084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54A"/>
    <w:multiLevelType w:val="hybridMultilevel"/>
    <w:tmpl w:val="D278E0D8"/>
    <w:lvl w:ilvl="0" w:tplc="1820D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80373"/>
    <w:multiLevelType w:val="hybridMultilevel"/>
    <w:tmpl w:val="4328CA52"/>
    <w:lvl w:ilvl="0" w:tplc="B8C8773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05DBF"/>
    <w:multiLevelType w:val="hybridMultilevel"/>
    <w:tmpl w:val="E8AEF078"/>
    <w:lvl w:ilvl="0" w:tplc="38E2941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21055"/>
    <w:multiLevelType w:val="hybridMultilevel"/>
    <w:tmpl w:val="6688CDA4"/>
    <w:lvl w:ilvl="0" w:tplc="ACC23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5D0FB1"/>
    <w:multiLevelType w:val="hybridMultilevel"/>
    <w:tmpl w:val="D85E1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71A65"/>
    <w:multiLevelType w:val="hybridMultilevel"/>
    <w:tmpl w:val="515CB1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30DD1"/>
    <w:multiLevelType w:val="hybridMultilevel"/>
    <w:tmpl w:val="D694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D05CF"/>
    <w:multiLevelType w:val="hybridMultilevel"/>
    <w:tmpl w:val="1A1E5344"/>
    <w:lvl w:ilvl="0" w:tplc="9F4EE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60"/>
    <w:rsid w:val="000A2B60"/>
    <w:rsid w:val="001C7C11"/>
    <w:rsid w:val="00842D19"/>
    <w:rsid w:val="00D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A1316-80F0-4035-8B6F-181648AE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2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B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79504</dc:creator>
  <cp:keywords/>
  <dc:description/>
  <cp:lastModifiedBy>79504</cp:lastModifiedBy>
  <cp:revision>2</cp:revision>
  <dcterms:created xsi:type="dcterms:W3CDTF">2024-10-25T12:16:00Z</dcterms:created>
  <dcterms:modified xsi:type="dcterms:W3CDTF">2024-10-25T12:27:00Z</dcterms:modified>
</cp:coreProperties>
</file>