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8"/>
      </w:tblGrid>
      <w:tr w:rsidR="00854332" w:rsidRPr="00854332" w14:paraId="23E42358" w14:textId="77777777" w:rsidTr="00B06795">
        <w:trPr>
          <w:tblCellSpacing w:w="15" w:type="dxa"/>
        </w:trPr>
        <w:tc>
          <w:tcPr>
            <w:tcW w:w="0" w:type="auto"/>
            <w:hideMark/>
          </w:tcPr>
          <w:p w14:paraId="5C96CA71" w14:textId="67390E0A" w:rsidR="00B06795" w:rsidRDefault="00854332" w:rsidP="00854332">
            <w:pPr>
              <w:spacing w:after="0" w:line="240" w:lineRule="auto"/>
              <w:ind w:firstLine="85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</w:t>
            </w:r>
            <w:r w:rsidRPr="0085433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риводы тяговых электрических аппаратов</w:t>
            </w:r>
          </w:p>
          <w:p w14:paraId="12DC7DC9" w14:textId="77777777" w:rsidR="00854332" w:rsidRPr="00854332" w:rsidRDefault="00854332" w:rsidP="00854332">
            <w:pPr>
              <w:spacing w:after="0" w:line="240" w:lineRule="auto"/>
              <w:ind w:firstLine="85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14:paraId="1FE12712" w14:textId="77777777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Любой электрический аппарат разделяется на неподвижную часть и подвижную, которая шарнирно соединяется с неподвижной. Перемещение подвижных частей осуществляется под воздействием приводов, которые могут быть непосредственными или косвенными, а также индивидуальными или групповыми.</w:t>
            </w:r>
          </w:p>
          <w:p w14:paraId="1BA4A519" w14:textId="77777777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непосредственном приводе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усилие к подвижной части аппарата прикладывается машинистом с помощью рукоятки или педали. Непосредственный (ручной) привод имеют кнопки, разъединители, рубильники и другие аппараты, рассчитанные на малые токи и напряжения или переключаемые без тока. Непосредственный привод имеют так же и контроллеры машиниста, используемые на ЭПС с косвенной системой управления.</w:t>
            </w:r>
          </w:p>
          <w:p w14:paraId="165E7578" w14:textId="77777777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Силовые контроллеры, рассчитанные на относительно большие токи и напряжения, как правило, выполняют с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косвенным приводом.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Косвенный привод имеют также индивидуальные контакторы и реле.</w:t>
            </w:r>
          </w:p>
          <w:p w14:paraId="40CD37B6" w14:textId="320468FF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ЭПС наиболее распространены следующие виды косвенного привода: электропневматический, электромагнитный и электродвигательный.</w:t>
            </w:r>
          </w:p>
          <w:p w14:paraId="1BDF2706" w14:textId="2CC5AEF6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индивидуальном приводе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 помощью одного усилия перемещаются подвижные части одного аппарата, а в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групповом —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 помощью одного усилия — подвижные части нескольких аппаратов одновременно или в определенной последовательности. Косвенные индивидуальные приводы выполняют большей частью электромагнитными или электропневматическими, а групповые — электропневматическими или электродвигательными.</w:t>
            </w:r>
          </w:p>
          <w:p w14:paraId="5AE8C5DA" w14:textId="77777777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Общим для всех типов приводов является его питание напряжением от аккумуляторной батареи ЭПС и закрепление привода на деталях электрического аппарата.</w:t>
            </w:r>
          </w:p>
          <w:p w14:paraId="2EFB30A3" w14:textId="77777777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Электропневматические приводы 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применяют очень широко, что вызвано их благоприятными характеристиками: произвольной величиной хода, отсутствием ударов и вибраций при включении. В сравнении с электромагнитными приводами они имеют лучшие массогабаритные показатели при заметно меньшем расходе цветных металлов. Для этих приводов необходимы меньшие токи в цепях управления, что позволяет уменьшить площадь сечения поездных проводов и проводов цепей управления. Имеет значение и то, что на ЭПС имеется сжатый воздух для тормозов, т.е. его можно использовать для электроаппаратов.</w:t>
            </w:r>
          </w:p>
          <w:p w14:paraId="75859B07" w14:textId="64B40B50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ГОСТ 9219-88 для электропневматических тяговых аппаратов установлено номинальное давление сжатого воздуха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р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 = = 500 кПа (5 </w:t>
            </w:r>
            <w:proofErr w:type="spellStart"/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Атм</w:t>
            </w:r>
            <w:proofErr w:type="spellEnd"/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с допустимыми отклонениями (0,7—1,35)</w:t>
            </w:r>
            <w:r w:rsidR="00854332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/?</w:t>
            </w:r>
            <w:r w:rsidR="00854332" w:rsidRPr="00854332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 xml:space="preserve"> ном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Без повреждений пневматический привод аппарата должен выдерживать давление 1,5/)</w:t>
            </w:r>
          </w:p>
          <w:p w14:paraId="21995621" w14:textId="77777777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Электропневматический привод применяют как для индивидуальных, так и для групповых коммутационных аппаратов. В состав каждого электропневматического привода входят исполнительное пневматическое устройство и управляющие им электропневматические вентили, впускающие воздух в исполнительное устройство и выпускающие его по сигналам цепей управления.</w:t>
            </w:r>
          </w:p>
          <w:p w14:paraId="1289E9C3" w14:textId="77777777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количеству фиксированных позиций приводы можно разделить на одно-, двух-, трех- и четырехпозиционные.</w:t>
            </w:r>
          </w:p>
          <w:p w14:paraId="4FD9930A" w14:textId="77777777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качестве исполнительной части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однопозиционных пневматических приводов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в большинстве аппаратов используют поршневые устройства упрощенной конструкции (рис. 4.18,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а).</w:t>
            </w:r>
          </w:p>
          <w:p w14:paraId="68EABF1F" w14:textId="77777777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таком устройстве цилиндр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8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имеет крышку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1,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прикрепленную к фланцу цилиндра через прокладку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13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болтами. Поршень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6</w:t>
            </w:r>
          </w:p>
          <w:p w14:paraId="10B2F5F6" w14:textId="77777777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088926E9" wp14:editId="10A677F7">
                  <wp:extent cx="5934710" cy="2139315"/>
                  <wp:effectExtent l="0" t="0" r="8890" b="0"/>
                  <wp:docPr id="1" name="Рисунок 1" descr="Цилиндр пневматического привода с кожаной (а) и резиновой (б) манжетами и модернизированный привод (в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Цилиндр пневматического привода с кожаной (а) и резиновой (б) манжетами и модернизированный привод (в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710" cy="213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928ED9" w14:textId="6F392F0D" w:rsidR="00B06795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Рис. 4.18. </w:t>
            </w:r>
            <w:r w:rsidRPr="008543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Цилиндр пневматического привода с кожаной </w:t>
            </w:r>
            <w:r w:rsidRPr="008543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(а)</w:t>
            </w:r>
            <w:r w:rsidRPr="008543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и резиновой (</w:t>
            </w:r>
            <w:r w:rsidRPr="008543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б</w:t>
            </w:r>
            <w:r w:rsidRPr="008543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) манжетами и модернизированный привод </w:t>
            </w:r>
            <w:r w:rsidRPr="008543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(в)</w:t>
            </w:r>
          </w:p>
          <w:p w14:paraId="7FCF0639" w14:textId="77777777" w:rsidR="00854332" w:rsidRPr="00854332" w:rsidRDefault="00854332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5D7EE250" w14:textId="4CAFB477" w:rsidR="00B06795" w:rsidRPr="00854332" w:rsidRDefault="00854332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="00B06795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пружиной 7 насажен на шток </w:t>
            </w:r>
            <w:r w:rsidR="00B06795"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9.</w:t>
            </w:r>
            <w:r w:rsidR="00B06795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Гайка </w:t>
            </w:r>
            <w:r w:rsidR="00B06795"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</w:t>
            </w:r>
            <w:r w:rsidR="00B06795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 пружинной шайбой </w:t>
            </w:r>
            <w:r w:rsidR="00B06795"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10 </w:t>
            </w:r>
            <w:r w:rsidR="00B06795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через шайбу </w:t>
            </w:r>
            <w:r w:rsidR="00B06795"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3,</w:t>
            </w:r>
            <w:r w:rsidR="00B06795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тарельчатую разрезную пружину </w:t>
            </w:r>
            <w:r w:rsidR="00B06795"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4</w:t>
            </w:r>
            <w:r w:rsidR="00B06795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из фосфористой бронзы закрепляет манжету 5, а также поршень </w:t>
            </w:r>
            <w:r w:rsidR="00B06795"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6</w:t>
            </w:r>
            <w:r w:rsidR="00B06795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на конце штока </w:t>
            </w:r>
            <w:r w:rsidR="00B06795"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9.</w:t>
            </w:r>
            <w:r w:rsidR="00B06795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Кроме нажатия пружины, уплотнение поршня </w:t>
            </w:r>
            <w:r w:rsidR="00B06795"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6</w:t>
            </w:r>
            <w:r w:rsidR="00B06795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создается также давлением сжатого воздуха на кромку манжеты </w:t>
            </w:r>
            <w:r w:rsidR="00B06795"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5.</w:t>
            </w:r>
          </w:p>
          <w:p w14:paraId="67BCFBD7" w14:textId="77777777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Поршневые приводы особенно неустойчиво работает в условиях сильных морозов, когда уплотнения теряют упругость и пропускают сжатый воздух, а в местах переходов сечений образуются ледяные пробки. Более совершенная конструкция предусматривает применение специальных профильных резиновых манжет 5 (рис. 4.18,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б)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и войлочных колец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11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для уплотнения и направления поршня в цилиндре. Поршень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6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штоком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9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соединен через медное кольцо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12.</w:t>
            </w:r>
          </w:p>
          <w:p w14:paraId="58164CB5" w14:textId="77777777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современном подвижном составе, таком как ЭД4МК, ЧС2К, 2ЭС4, на электропневматических контакторах установлены модернизированные пневматические приводы с двумя резиновыми манжетами (рис. 4.18,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в).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При этом пружина 7 опирается на шайбу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14 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сжата гайкой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2.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В данном приводе смена манжет 5 на поршне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6 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занимает значительно меньше времени.</w:t>
            </w:r>
          </w:p>
          <w:p w14:paraId="6A89A148" w14:textId="77777777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Одно из направлений совершенствования узла привело к созданию </w:t>
            </w:r>
            <w:proofErr w:type="spellStart"/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беспоршневых</w:t>
            </w:r>
            <w:proofErr w:type="spellEnd"/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приводов с относительно малым ходом перемещения (до 50 мм) на основе диафрагм различных видов (рис. 4.19).</w:t>
            </w:r>
          </w:p>
          <w:p w14:paraId="3CFD25B7" w14:textId="26839FD0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диафрагменном приводе сжатый воздух под давлением через отверстие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9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поступает в полость, заключенную между крышкой 7 и диафрагмой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6,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выполненной из резины или резинотканевого материала. Диафрагма прижата крышкой 7 к корпусу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4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она прогибается, оказывая воздействие на диск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8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и шток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2.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Шток, перемещаясь, сжимает возвращающие пружины 5 и воздействует на подвижную часть аппарата. Корпус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4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крепится к аппарату болтами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1.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Опора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3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 служит для центрирования пружины 5. Диафрагменные приводы просты в изготовлении, не имеют трущихся частей и требуют меньшего ухода в эксплуатации. Однако габариты данного привода </w:t>
            </w:r>
            <w:r w:rsidR="009A3ED1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больше,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чем поршневого, поскольку перемещение диафрагмы ограничено ее упругостью.</w:t>
            </w:r>
          </w:p>
          <w:p w14:paraId="569CC029" w14:textId="77777777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5D54F57E" wp14:editId="4B09EF48">
                  <wp:extent cx="4498975" cy="2286000"/>
                  <wp:effectExtent l="0" t="0" r="0" b="0"/>
                  <wp:docPr id="2" name="Рисунок 2" descr="Диафрагменный прив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Диафрагменный прив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4174" cy="2314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84C733" w14:textId="0E305EB8" w:rsidR="00B06795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Рис. 4.19. </w:t>
            </w:r>
            <w:r w:rsidRPr="008543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Диафрагменный привод</w:t>
            </w:r>
          </w:p>
          <w:p w14:paraId="70AE7130" w14:textId="77777777" w:rsidR="00854332" w:rsidRPr="00854332" w:rsidRDefault="00854332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3EDAD55B" w14:textId="77777777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Преимуществом пневматических приводов является возможность гашения кинетической энергии при срабатывании аппарата без жесткого включения и вибрации контактов.</w:t>
            </w:r>
          </w:p>
          <w:p w14:paraId="6C37D820" w14:textId="77777777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Двухпозиционные пневматические приводы,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применяемые в аппаратах с групповым приводом, имеют два поршня, связанных между собой штоком или зубчатой рейкой. Такой привод имеет 2 фиксированных положения, определяемые подачей сжатого воздуха в ту или иную полость цилиндра. Большинство приводов такого исполнения имеют однотипные детали, отличающиеся лишь размерами.</w:t>
            </w:r>
          </w:p>
          <w:p w14:paraId="356B3C30" w14:textId="77777777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Так двухпозиционный привод реверсоров (рис. 4.20), тормозных и групповых переключателей электровозов ВЛ10, ВЛ11 унифицирован по конструкции и имеет цилиндр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 двумя поршнями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3,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соединенными зубчатой рейкой 5. На поршне закреплены две резиновых манжеты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6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и войлочное кольцо 7. Торцы цилиндра закрыты крышками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1.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Ход поршневой системы и фиксация позиций обеспечивается упором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4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и давлением воздуха, прижимающего поршень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3 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 упору. Кинетическая энергия гасится силами трения в приводе и торможением сжатым воздухом, выпускаемым через узкие проходные отверстия. Управление приводом осуществляется вентилями,</w:t>
            </w:r>
          </w:p>
          <w:p w14:paraId="6DF0BAF3" w14:textId="77777777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79349B75" wp14:editId="723CDAB3">
                  <wp:extent cx="5909310" cy="3019425"/>
                  <wp:effectExtent l="0" t="0" r="0" b="9525"/>
                  <wp:docPr id="3" name="Рисунок 3" descr="Двухпозиционный привод переключателя ПКГ-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Двухпозиционный привод переключателя ПКГ-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9310" cy="301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41015A" w14:textId="51BAF369" w:rsidR="00B06795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Рис. 4.20. </w:t>
            </w:r>
            <w:r w:rsidRPr="008543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Двухпозиционный привод переключателя ПКГ-040</w:t>
            </w:r>
          </w:p>
          <w:p w14:paraId="0C18D1F9" w14:textId="77777777" w:rsidR="00854332" w:rsidRPr="00854332" w:rsidRDefault="00854332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23DDA3F4" w14:textId="2A154CCF" w:rsidR="00B06795" w:rsidRPr="00854332" w:rsidRDefault="00854332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="00B06795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невматически соединенными с полостями цилиндра </w:t>
            </w:r>
            <w:r w:rsidR="00B06795"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</w:t>
            </w:r>
            <w:r w:rsidR="00B06795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и обеспечивающими подачу воздуха через крышки </w:t>
            </w:r>
            <w:r w:rsidR="00B06795"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1.</w:t>
            </w:r>
          </w:p>
          <w:p w14:paraId="08E77B58" w14:textId="77777777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 реверсора 18МР электровоза ЧС2 пневматический привод (рис. 4.21) состоит из 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чугунного цилиндра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2,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закрытого с обеих сторон крышками 5. Внутри цилиндра помещены два поршня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 резиновыми уплотнениями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9.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Поршни связаны между собой зубчатой рейкой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3,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сцепленной с зубчатым сектором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8,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укрепленным на конце вала 7 барабана реверсора.</w:t>
            </w:r>
          </w:p>
          <w:p w14:paraId="33739F2F" w14:textId="77777777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уплотнения рабочих камер привода между цилиндром и крышками проложены прокладки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4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из пропитанной в парафине бумаги. Для смягчения ударов поршня о внутренние поперечные стенки цилиндра служат кожаные шайбы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6.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Трубки, подводящие сжатый воздух в цилиндры, ввинчивают в отверстия в крышках. При впуске сжатого воздуха в одну из рабочих камер цилиндра поршень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вместе с рейкой 5 перемещается и поворачивает сектор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8,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а с ним и барабан реверсора из одного крайнего положения в другое.</w:t>
            </w:r>
          </w:p>
          <w:p w14:paraId="75AE9B19" w14:textId="77777777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Хотелось бы отметить, что на электровозах серии ЭП-1М применяется двухпозиционный пневматический привод, в конструкции которого всего один вентиль. Одно из фиксированных положений обеспечивает пружина, постоянно воздействующая на систему привода.</w:t>
            </w:r>
          </w:p>
          <w:p w14:paraId="468103CB" w14:textId="77777777" w:rsidR="00B06795" w:rsidRPr="00854332" w:rsidRDefault="00B06795" w:rsidP="00854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239F0754" wp14:editId="6D1B7F57">
                  <wp:extent cx="5986780" cy="4572000"/>
                  <wp:effectExtent l="0" t="0" r="0" b="0"/>
                  <wp:docPr id="4" name="Рисунок 4" descr="Пневматический привод реверсора 18МР электровоза ЧС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невматический привод реверсора 18МР электровоза ЧС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5082" cy="4585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7B6A5F" w14:textId="7F493D83" w:rsidR="00B06795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Рис. 4.21. </w:t>
            </w:r>
            <w:r w:rsidRPr="008543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Пневматический привод реверсора 18МР электровоза ЧС2</w:t>
            </w:r>
          </w:p>
          <w:p w14:paraId="37C9BF41" w14:textId="77777777" w:rsidR="00854332" w:rsidRPr="00854332" w:rsidRDefault="00854332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3FACA05E" w14:textId="77777777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Особенностью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трехпозиционного привода,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применяемого в групповом переключателе ПКГ-013 (рис. 4.22) для перехода с одного соединения на другое, является разный диаметр поршней и три камеры с вентилями различного типа. Так, при последовательном («С») соединении все вентили обесточены и сжатый воздух поступает в камеру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Л,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перемещая поршневую систему в крайнее правое фиксированное положение. При переходе на последовательно-параллельное соединение («СП») получает питание вентиль ВВ2, подавая сжатый воздух в камеру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В.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За счет большего диаметра правого поршня вся система перемещается влево в среднее положение до упора поршня в прилив цилиндра привода. При параллельном соединении («П») включаются все вентили, воздух поступает</w:t>
            </w:r>
          </w:p>
          <w:p w14:paraId="5C911887" w14:textId="77777777" w:rsidR="00B06795" w:rsidRPr="00854332" w:rsidRDefault="00B06795" w:rsidP="0085433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5247AC02" wp14:editId="37DF9228">
                  <wp:extent cx="3352409" cy="1953260"/>
                  <wp:effectExtent l="0" t="0" r="635" b="8890"/>
                  <wp:docPr id="5" name="Рисунок 5" descr="Пневматический привод группового переключателя 18К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невматический привод группового переключателя 18К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7388" cy="1967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66DFD7" w14:textId="77777777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Рис. 4.23. </w:t>
            </w:r>
            <w:r w:rsidRPr="008543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Пневматический привод группового переключателя 18КН</w:t>
            </w:r>
          </w:p>
          <w:p w14:paraId="16A60B0F" w14:textId="77777777" w:rsidR="00B06795" w:rsidRPr="00854332" w:rsidRDefault="00B06795" w:rsidP="0085433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3A062F67" wp14:editId="1A554961">
                  <wp:extent cx="4416425" cy="2096135"/>
                  <wp:effectExtent l="0" t="0" r="3175" b="0"/>
                  <wp:docPr id="6" name="Рисунок 6" descr="Трехпозиционный привод переключателя ПКГ-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Трехпозиционный привод переключателя ПКГ-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6425" cy="209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02EAA7" w14:textId="747CBC94" w:rsidR="00B06795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Рис. 4.22. </w:t>
            </w:r>
            <w:r w:rsidRPr="008543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Трехпозиционный привод переключателя ПКГ-013</w:t>
            </w:r>
          </w:p>
          <w:p w14:paraId="705B729F" w14:textId="77777777" w:rsidR="00854332" w:rsidRPr="00854332" w:rsidRDefault="00854332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39F10F51" w14:textId="663A7ABE" w:rsidR="00B06795" w:rsidRPr="00854332" w:rsidRDefault="00FA0756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B06795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камеры </w:t>
            </w:r>
            <w:r w:rsidR="00B06795"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Б и В, и</w:t>
            </w:r>
            <w:r w:rsidR="00B06795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привод занимает крайне левое положение. Вентили привода обеспечивают автоматический переход на исходную позицию (соединение «С») при потере питания в цепях управления. Это исключает броски тока при восстановлении напряжения и фиксации привода в других положениях. В двух крайних положениях привод фиксируется концевыми упорами, а в среднем — штоком поршня большего диаметра.</w:t>
            </w:r>
          </w:p>
          <w:p w14:paraId="6FE559A2" w14:textId="77777777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Примером конструкции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четырехпозиционного привода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является привод переключателей электровозов серии ЧС (рис. 4.23).</w:t>
            </w:r>
          </w:p>
          <w:p w14:paraId="4CAC996E" w14:textId="77777777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Кулачковый вал главного переключателя поворачивается с позиции на позицию пневматическим приводом 15NP. Основными элементами привода (рис. 4.24,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а)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является чугунный картер 7 для масла и литая чугунная верхняя коробка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12,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к которой шпильками 77 прикреплены четыре (два парных) цилиндра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6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диаметром по 72 мм с крышкой 5. Двойные цилиндры расположены под углом 90° один к другому. Коленчатый вал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вращается в шариковых подшипниках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16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и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19,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которые запрессованы в боковые стенки корпуса и закрыты крышками 75 и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20.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На коленчатый вал че-</w:t>
            </w:r>
          </w:p>
          <w:p w14:paraId="1486FB4A" w14:textId="77777777" w:rsidR="00B06795" w:rsidRPr="00854332" w:rsidRDefault="00B06795" w:rsidP="0085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54ECC23D" wp14:editId="4808A1A0">
                  <wp:extent cx="5267236" cy="4956175"/>
                  <wp:effectExtent l="0" t="0" r="0" b="0"/>
                  <wp:docPr id="7" name="Рисунок 7" descr="Конструкция пневматического привода (а) и схема его работы (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онструкция пневматического привода (а) и схема его работы (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2332" cy="5008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62EFB2" w14:textId="6AA25A69" w:rsidR="00B06795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Рис. 4.24.</w:t>
            </w:r>
            <w:r w:rsidRPr="008543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Конструкция пневматического привода </w:t>
            </w:r>
            <w:r w:rsidRPr="008543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(а)</w:t>
            </w:r>
            <w:r w:rsidRPr="008543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и схема его работы </w:t>
            </w:r>
            <w:r w:rsidRPr="008543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(б)</w:t>
            </w:r>
          </w:p>
          <w:p w14:paraId="71736F2B" w14:textId="77777777" w:rsidR="00854332" w:rsidRPr="00854332" w:rsidRDefault="00854332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039240C8" w14:textId="60A5418E" w:rsidR="00B06795" w:rsidRPr="00854332" w:rsidRDefault="00854332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</w:t>
            </w:r>
            <w:r w:rsidR="00B06795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 распорную втулку </w:t>
            </w:r>
            <w:r w:rsidR="00B06795"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14</w:t>
            </w:r>
            <w:r w:rsidR="00B06795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и шпонку </w:t>
            </w:r>
            <w:r w:rsidR="00B06795"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21</w:t>
            </w:r>
            <w:r w:rsidR="00B06795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напрессована шестерня </w:t>
            </w:r>
            <w:r w:rsidR="00B06795"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13, </w:t>
            </w:r>
            <w:r w:rsidR="00B06795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передающая вращающий момент на редуктор.</w:t>
            </w:r>
          </w:p>
          <w:p w14:paraId="1CCBE637" w14:textId="77777777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цилиндрах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6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помещены четыре поршня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8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 резиновыми уплотняющими кольцами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9.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Поршни связаны с коленчатым валом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2 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 помощи поршневых пальцев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10,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шатунных болтов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3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и шатунов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4,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в которые впрессованы втулки 7. Поршни имеют ход 100 мм. Масло для смазки трущихся частей привода наливается до уровня, ограниченного отверстием, закрываемым пробкой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18.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Отработавшее масло выпускается из картера через нижнее отверстие, закрытое коротким болтом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17.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Для предотвращения утечки масла все болты и пробки имеют латунные прокладки, а в местах выхода коленчатого вала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 из корпуса с наружной стороны подшипников в крышках установлены уплотняющие кольца типа </w:t>
            </w:r>
            <w:proofErr w:type="spellStart"/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Gufero</w:t>
            </w:r>
            <w:proofErr w:type="spellEnd"/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Для поддержания при работе механизма атмосферного давления внутри корпуса в него ввернута пробка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22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 отверстием для прохода воздуха.</w:t>
            </w:r>
          </w:p>
          <w:p w14:paraId="554B903D" w14:textId="77777777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Впуск и выпуск сжатого воздуха в цилиндры производятся электромагнитными вентилями через воздухораспределители и каналы крышек цилиндров, обеспечивая четыре фиксированных положения (рис. 4.24,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б):</w:t>
            </w:r>
          </w:p>
          <w:p w14:paraId="4EE96035" w14:textId="77777777" w:rsidR="00B06795" w:rsidRPr="00854332" w:rsidRDefault="00B06795" w:rsidP="00FA075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 на нулевой позиции переключателя ни один из вентилей (</w:t>
            </w:r>
            <w:proofErr w:type="spellStart"/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сх</w:t>
            </w:r>
            <w:proofErr w:type="spellEnd"/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№ 047 и 048) не включены и полости цилиндров 2 и 3 сообщаются с атмосферой. В цилиндры 1 и 4 подается сжатый воздух и привод занимает положение I;</w:t>
            </w:r>
          </w:p>
          <w:p w14:paraId="6A1CA83E" w14:textId="77777777" w:rsidR="00B06795" w:rsidRPr="00854332" w:rsidRDefault="00B06795" w:rsidP="00FA075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 для перевода привода в фиксированное положение II подается питание на вентиль 047, и сжатый воздух поступает в полость 2. Полость 4 сообщается с атмосферой, что приводит к повороту коленчатого вала на 90°;</w:t>
            </w:r>
          </w:p>
          <w:p w14:paraId="686F4E4E" w14:textId="77777777" w:rsidR="00B06795" w:rsidRPr="00854332" w:rsidRDefault="00B06795" w:rsidP="00FA075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 в III положении питание подается сразу на оба вентиля: 047 и 048. При этом полость цилиндра 1 сообщается с атмосферой, а в цилиндр 3 подается сжатый воздух;</w:t>
            </w:r>
          </w:p>
          <w:p w14:paraId="111BE2E0" w14:textId="77777777" w:rsidR="00B06795" w:rsidRPr="00854332" w:rsidRDefault="00B06795" w:rsidP="00FA075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— при снятии напряжения с вентиля 047 полость цилиндра 2 сообщается с атмосферой, а в цилиндр 4 подается сжатый воздух. При этом привод занимает IV положение;</w:t>
            </w:r>
          </w:p>
          <w:p w14:paraId="75DB6B5C" w14:textId="77777777" w:rsidR="00B06795" w:rsidRPr="00854332" w:rsidRDefault="00B06795" w:rsidP="00FA075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 при снятии напряжения с обоих вентилей привод занимает I положение.</w:t>
            </w:r>
          </w:p>
          <w:p w14:paraId="7DB2AD44" w14:textId="77777777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дальнейшем процесс поочередной подачи и снятия напряжения на вентили повторяется, что приводит к вращению коленвала привода. Переход на каждую фиксированную позицию приводит к повороту коленчатого вала на 90°. Меняя порядок подачи питания на вентили, можно получить реверсивное вращение вала, что является достоинством конструкции данного типа привода.</w:t>
            </w:r>
          </w:p>
          <w:p w14:paraId="4AAE0BDA" w14:textId="77777777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электромагнитном приводе за счет магнитного потока катушки создается сила притяжения якоря к сердечнику электромагнита или сила, перемещающая якорь внутри сердечника против усилия отключающей пружины. В зависимости от расположения якоря и сердечника различают электромагниты клапанного (рис. 4.25,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а) 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соленоидного (плунжерного) типа (рис. 4.25,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б).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Наибольшее распространение получили аппараты клапанного типа с поворотным якорем.</w:t>
            </w:r>
          </w:p>
          <w:p w14:paraId="120997AB" w14:textId="5FEEE3B4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конструкции электромагнитный привод состоит из магнитопровода (ярма)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 сердечником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3,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на котором закрепляется включающая катушка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2.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За счет отключающей пружины 5 якорь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4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находится в выключенном положении. При подаче напряжения на катушку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создается магнитный поток, который притягивает якорь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4 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 сердечнику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3,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аппарат при этом включается. Изменения в работе цепей управления происходит за счет переключения блок-контактов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6.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Отключение происходит при снятии напряжения с катушки за счет выключающей пружины 5.</w:t>
            </w:r>
          </w:p>
          <w:p w14:paraId="150C3D10" w14:textId="77777777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Электромагнитный привод применяют не только для перемещения подвижных контактов, но и для других целей. Так, в некоторых аппаратах используется механизм свободного расцепления, удерживающая защелка которого освобождается электромагнитом.</w:t>
            </w:r>
          </w:p>
          <w:p w14:paraId="118F3C4C" w14:textId="77777777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6D32A5CA" wp14:editId="58E7A2B9">
                  <wp:extent cx="4727575" cy="2317173"/>
                  <wp:effectExtent l="0" t="0" r="0" b="6985"/>
                  <wp:docPr id="8" name="Рисунок 8" descr="Электромагнитный привод клапанного (а) и соленоидного (б) тип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Электромагнитный привод клапанного (а) и соленоидного (б) тип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7391" cy="2336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08ECE7" w14:textId="572D6A1B" w:rsidR="00B06795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Рис. 4.25. </w:t>
            </w:r>
            <w:r w:rsidRPr="008543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Электромагнитный привод клапанного </w:t>
            </w:r>
            <w:r w:rsidRPr="008543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(а)</w:t>
            </w:r>
            <w:r w:rsidRPr="008543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и соленоидного (б) типов</w:t>
            </w:r>
          </w:p>
          <w:p w14:paraId="044C7C8E" w14:textId="77777777" w:rsidR="00854332" w:rsidRPr="00854332" w:rsidRDefault="00854332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547523B9" w14:textId="300D14E4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Основным преимуществом </w:t>
            </w:r>
            <w:r w:rsidRPr="008543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электродвигательных приводов 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является равномерность и постоянство частоты вращения, тогда как у пневматических приводов она меняется в зависимости от состояния манжет, качества смазки и температуры. </w:t>
            </w:r>
            <w:r w:rsidR="00854332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Электродвигательные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приводы надежнее в эксплуатации, не требуют частых ревизий. Кроме того, используя их, легче создавать схемы управления.</w:t>
            </w:r>
          </w:p>
          <w:p w14:paraId="2CE846D3" w14:textId="77777777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Двигатель привода обладает высокой частотой вращения, в связи с чем необходимо применять редукторы с большими передаточными отношениями (от 25 до 340 и более) между двигателем привода и кулачковым валом. Такие передаточные отношения можно обеспечить, лишь применяя многоступенчатые зубчатые или червячные передачи, при которых затрудняется фиксация положений привода на позициях. Чтобы обеспечить фиксацию позиций, применяют мальтийские кресты и электродинамическое торможение (на главных контроллерах ЭКГ-60/20 и ЭКГ-8 электровозов ВЛ80, ВЛ60), червячные редукторы и электромагниты (на вагонах Е метрополитена) и др.</w:t>
            </w:r>
          </w:p>
          <w:p w14:paraId="65F1E597" w14:textId="77777777" w:rsidR="00B06795" w:rsidRPr="00854332" w:rsidRDefault="00B06795" w:rsidP="0085433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2054F9C3" wp14:editId="76FE63A3">
                  <wp:extent cx="2777490" cy="2018665"/>
                  <wp:effectExtent l="0" t="0" r="3810" b="635"/>
                  <wp:docPr id="9" name="Рисунок 9" descr="Схема электродвигатель- ного прив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Схема электродвигатель- ного прив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490" cy="201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01C300" w14:textId="01C4C3E2" w:rsidR="00B06795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Рис. 4.26. </w:t>
            </w:r>
            <w:r w:rsidRPr="008543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Схема </w:t>
            </w:r>
            <w:r w:rsidR="00854332" w:rsidRPr="008543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электродвигательного</w:t>
            </w:r>
            <w:r w:rsidRPr="008543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привода</w:t>
            </w:r>
          </w:p>
          <w:p w14:paraId="41B9725D" w14:textId="77777777" w:rsidR="00854332" w:rsidRPr="00854332" w:rsidRDefault="00854332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3AA2951E" w14:textId="54F2AD10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передаче с мальтийским крестом (рис. 4.26) серводвигатель вращает ведущий барабан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А,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="00854332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поводок.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В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которого входит в паз ведомого креста С и поворачивает его на угол а. При дальнейшем вращении ведущего барабана крест запирается в фиксированном положении секторным выступом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D.</w:t>
            </w:r>
          </w:p>
          <w:p w14:paraId="0A3F69A2" w14:textId="2782F7BE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системе </w:t>
            </w:r>
            <w:r w:rsidR="00854332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электродвигательного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привода главного контроллера ЭКГ-8 использован серводвигатель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(рис. 4.27), вал которого связан с валом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19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червяка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21 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через шестерню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23,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промежуточную шестерню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2,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укрепленную на валу ручного привода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22,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и предохранительную муфту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4.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Муфта с калеными боковыми поверхностями через два фланца со шпонками передает вращение валу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19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благодаря силам трения. Изменяя натяжение пружины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3,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регулируют момент срабатывания муфты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4.</w:t>
            </w:r>
          </w:p>
          <w:p w14:paraId="3DC41523" w14:textId="3869C3EA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вала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19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="00854332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через червяка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21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и червячное колесо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20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вращающий момент передается на вал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6,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 на котором находится </w:t>
            </w:r>
            <w:proofErr w:type="spellStart"/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двухце</w:t>
            </w:r>
            <w:r w:rsid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очный</w:t>
            </w:r>
            <w:proofErr w:type="spellEnd"/>
          </w:p>
          <w:p w14:paraId="266BBCC7" w14:textId="77777777" w:rsidR="00B06795" w:rsidRPr="00854332" w:rsidRDefault="00B06795" w:rsidP="0085433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18414E17" wp14:editId="4CA6374D">
                  <wp:extent cx="5055235" cy="1818410"/>
                  <wp:effectExtent l="0" t="0" r="0" b="0"/>
                  <wp:docPr id="10" name="Рисунок 10" descr="Кинематическая схема главного контроллера ЭКГ-8 с электродви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инематическая схема главного контроллера ЭКГ-8 с электродви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095" cy="183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CDCAA" w14:textId="4C8DC3CB" w:rsidR="00B06795" w:rsidRDefault="00B06795" w:rsidP="0085433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Рис. 4.27. </w:t>
            </w:r>
            <w:r w:rsidRPr="008543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Кинематическая схема главного контроллера ЭКГ-8 с электродвигательным приводом</w:t>
            </w:r>
          </w:p>
          <w:p w14:paraId="759D3023" w14:textId="77777777" w:rsidR="00854332" w:rsidRPr="00854332" w:rsidRDefault="00854332" w:rsidP="0085433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651A4417" w14:textId="5BFEB22F" w:rsidR="00B06795" w:rsidRPr="00854332" w:rsidRDefault="00854332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="00B06795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оводок </w:t>
            </w:r>
            <w:r w:rsidR="00B06795"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18.</w:t>
            </w:r>
            <w:r w:rsidR="00B06795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 Цевка (палец) поводка, входя в паз </w:t>
            </w:r>
            <w:proofErr w:type="spellStart"/>
            <w:r w:rsidR="00B06795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шестипазового</w:t>
            </w:r>
            <w:proofErr w:type="spellEnd"/>
            <w:r w:rsidR="00B06795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мальтийского креста 7, поворачивает его. Каждому повороту червячного колеса и поводка на 180° соответствует поворот вала </w:t>
            </w:r>
            <w:r w:rsidR="00B06795"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8</w:t>
            </w:r>
            <w:r w:rsidR="00B06795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на 60°. На валу </w:t>
            </w:r>
            <w:r w:rsidR="00B06795"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8</w:t>
            </w:r>
            <w:r w:rsidR="00B06795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 расположен </w:t>
            </w:r>
            <w:proofErr w:type="spellStart"/>
            <w:r w:rsidR="00B06795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одноцевочный</w:t>
            </w:r>
            <w:proofErr w:type="spellEnd"/>
            <w:r w:rsidR="00B06795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поводок 9, связанный с </w:t>
            </w:r>
            <w:proofErr w:type="spellStart"/>
            <w:r w:rsidR="00B06795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шестипазовым</w:t>
            </w:r>
            <w:proofErr w:type="spellEnd"/>
            <w:r w:rsidR="00B06795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мальтийским крестом </w:t>
            </w:r>
            <w:r w:rsidR="00B06795"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15.</w:t>
            </w:r>
            <w:r w:rsidR="00B06795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От вала </w:t>
            </w:r>
            <w:r w:rsidR="00B06795"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8</w:t>
            </w:r>
            <w:r w:rsidR="00B06795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через зубчатую передачу приводится во вращение кулачковый вал </w:t>
            </w:r>
            <w:r w:rsidR="00B06795"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10</w:t>
            </w:r>
            <w:r w:rsidR="00B06795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 контакторов с </w:t>
            </w:r>
            <w:proofErr w:type="spellStart"/>
            <w:r w:rsidR="00B06795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дугогашением</w:t>
            </w:r>
            <w:proofErr w:type="spellEnd"/>
            <w:r w:rsidR="00B06795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от вала креста </w:t>
            </w:r>
            <w:r w:rsidR="00B06795"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15 —</w:t>
            </w:r>
            <w:r w:rsidR="00B06795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валы </w:t>
            </w:r>
            <w:r w:rsidR="00B06795"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11</w:t>
            </w:r>
            <w:r w:rsidR="00B06795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и </w:t>
            </w:r>
            <w:r w:rsidR="00B06795"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13</w:t>
            </w:r>
            <w:r w:rsidR="00B06795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 контакторов без </w:t>
            </w:r>
            <w:proofErr w:type="spellStart"/>
            <w:r w:rsidR="00B06795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дугогашения</w:t>
            </w:r>
            <w:proofErr w:type="spellEnd"/>
            <w:r w:rsidR="00B06795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Передача вращения от вала </w:t>
            </w:r>
            <w:r w:rsidR="00B06795"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11</w:t>
            </w:r>
            <w:r w:rsidR="00B06795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к валу </w:t>
            </w:r>
            <w:r w:rsidR="00B06795"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13</w:t>
            </w:r>
            <w:r w:rsidR="00B06795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осуществляется через промежуточный редуктор </w:t>
            </w:r>
            <w:r w:rsidR="00B06795"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12.</w:t>
            </w:r>
            <w:r w:rsidR="00B06795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При вращении валов редуктора одновременно поворачиваются валы блок-контактов 5 и </w:t>
            </w:r>
            <w:r w:rsidR="00B06795"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16,</w:t>
            </w:r>
            <w:r w:rsidR="00B06795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а также сельсин-датчик </w:t>
            </w:r>
            <w:r w:rsidR="00B06795"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17.</w:t>
            </w:r>
            <w:r w:rsidR="00B06795"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Поворот валов ограничивает механический упор </w:t>
            </w:r>
            <w:r w:rsidR="00B06795"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14.</w:t>
            </w:r>
          </w:p>
          <w:p w14:paraId="3BB31A7F" w14:textId="77777777" w:rsidR="00B06795" w:rsidRPr="00854332" w:rsidRDefault="00B06795" w:rsidP="0085433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4D300057" wp14:editId="4589D728">
                  <wp:extent cx="3329940" cy="1535430"/>
                  <wp:effectExtent l="0" t="0" r="3810" b="7620"/>
                  <wp:docPr id="11" name="Рисунок 11" descr="Тепловой привод с биметаллической пласти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Тепловой привод с биметаллической пласти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940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0C4271" w14:textId="77777777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Рис. 4.28. </w:t>
            </w:r>
            <w:r w:rsidRPr="008543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Тепловой привод с биметаллической пластиной</w:t>
            </w:r>
          </w:p>
          <w:p w14:paraId="2E5DCDC1" w14:textId="77777777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E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 особому типу приводов относится тепловой привод,</w:t>
            </w:r>
            <w:r w:rsidRPr="008543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основу которого составляет биметаллическая пластинка, состоящая из двух слоев различных металлов, жестко связанных по всей поверхности соприкосновения и имеющих разные температурные коэффициенты линейного расширения.</w:t>
            </w:r>
          </w:p>
          <w:p w14:paraId="5FAB43BF" w14:textId="77777777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Слой металла с большим коэффициентом линейного расширения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 (рис. 4.28) называется </w:t>
            </w:r>
            <w:proofErr w:type="spellStart"/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термоактивным</w:t>
            </w:r>
            <w:proofErr w:type="spellEnd"/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слоем в отличие от слоя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3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 с меньшим коэффициентом линейного расширения, называемого </w:t>
            </w:r>
            <w:proofErr w:type="spellStart"/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термопассивным</w:t>
            </w:r>
            <w:proofErr w:type="spellEnd"/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14:paraId="4852E009" w14:textId="77777777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 нагревании пластины проходящим через нее током или за счет тепла нагревательного элемента (косвенный подогрев) происходит различное удлинение обоих слоев, и пластина изгибается в сторону </w:t>
            </w:r>
            <w:proofErr w:type="spellStart"/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термопассивного</w:t>
            </w:r>
            <w:proofErr w:type="spellEnd"/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слоя.</w:t>
            </w:r>
          </w:p>
          <w:p w14:paraId="2E699775" w14:textId="77777777" w:rsidR="00B06795" w:rsidRPr="00854332" w:rsidRDefault="00B06795" w:rsidP="005E60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 таком изгибе могут непосредственно замыкаться или размыкаться контакты </w:t>
            </w:r>
            <w:r w:rsidRPr="008543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2,</w:t>
            </w:r>
            <w:r w:rsidRPr="00854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соединенные с пластиной, или же освобождаться защелка рычага электрического аппарата, который затем отключается пружинами. Данный тип привода нашел широкое применение в тепловых реле.</w:t>
            </w:r>
          </w:p>
        </w:tc>
      </w:tr>
    </w:tbl>
    <w:p w14:paraId="022CB785" w14:textId="07AB8EC7" w:rsidR="009F3F07" w:rsidRDefault="00B06795" w:rsidP="005E60E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433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 </w:t>
      </w:r>
    </w:p>
    <w:p w14:paraId="5B910A89" w14:textId="38D6D56E" w:rsidR="009A3ED1" w:rsidRPr="009A3ED1" w:rsidRDefault="009A3ED1" w:rsidP="009A3E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9A3ED1">
        <w:rPr>
          <w:rFonts w:ascii="Times New Roman" w:hAnsi="Times New Roman" w:cs="Times New Roman"/>
          <w:b/>
          <w:bCs/>
          <w:sz w:val="24"/>
          <w:szCs w:val="24"/>
        </w:rPr>
        <w:t>Иванова Галина Васильевна, преподаватель</w:t>
      </w:r>
    </w:p>
    <w:p w14:paraId="24C6C1F7" w14:textId="3473591A" w:rsidR="009A3ED1" w:rsidRPr="009A3ED1" w:rsidRDefault="009A3ED1" w:rsidP="009A3E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A3ED1">
        <w:rPr>
          <w:rFonts w:ascii="Times New Roman" w:hAnsi="Times New Roman" w:cs="Times New Roman"/>
          <w:b/>
          <w:bCs/>
          <w:sz w:val="24"/>
          <w:szCs w:val="24"/>
        </w:rPr>
        <w:t>Салыков</w:t>
      </w:r>
      <w:proofErr w:type="spellEnd"/>
      <w:r w:rsidRPr="009A3ED1">
        <w:rPr>
          <w:rFonts w:ascii="Times New Roman" w:hAnsi="Times New Roman" w:cs="Times New Roman"/>
          <w:b/>
          <w:bCs/>
          <w:sz w:val="24"/>
          <w:szCs w:val="24"/>
        </w:rPr>
        <w:t xml:space="preserve"> Радмир </w:t>
      </w:r>
      <w:proofErr w:type="spellStart"/>
      <w:r w:rsidRPr="009A3ED1">
        <w:rPr>
          <w:rFonts w:ascii="Times New Roman" w:hAnsi="Times New Roman" w:cs="Times New Roman"/>
          <w:b/>
          <w:bCs/>
          <w:sz w:val="24"/>
          <w:szCs w:val="24"/>
        </w:rPr>
        <w:t>Жандосович</w:t>
      </w:r>
      <w:proofErr w:type="spellEnd"/>
      <w:r w:rsidRPr="009A3ED1">
        <w:rPr>
          <w:rFonts w:ascii="Times New Roman" w:hAnsi="Times New Roman" w:cs="Times New Roman"/>
          <w:b/>
          <w:bCs/>
          <w:sz w:val="24"/>
          <w:szCs w:val="24"/>
        </w:rPr>
        <w:t>, обучающийся</w:t>
      </w:r>
    </w:p>
    <w:bookmarkEnd w:id="0"/>
    <w:p w14:paraId="76AA80B6" w14:textId="77777777" w:rsidR="009A3ED1" w:rsidRPr="009A3ED1" w:rsidRDefault="009A3ED1" w:rsidP="009A3E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A3ED1">
        <w:rPr>
          <w:rFonts w:ascii="Times New Roman" w:hAnsi="Times New Roman" w:cs="Times New Roman"/>
          <w:b/>
          <w:bCs/>
          <w:sz w:val="24"/>
          <w:szCs w:val="24"/>
        </w:rPr>
        <w:t>Тайгинский</w:t>
      </w:r>
      <w:proofErr w:type="spellEnd"/>
      <w:r w:rsidRPr="009A3ED1">
        <w:rPr>
          <w:rFonts w:ascii="Times New Roman" w:hAnsi="Times New Roman" w:cs="Times New Roman"/>
          <w:b/>
          <w:bCs/>
          <w:sz w:val="24"/>
          <w:szCs w:val="24"/>
        </w:rPr>
        <w:t xml:space="preserve"> институт железнодорожного транспорта - филиал федерального государственного бюджетного образовательного учреждения высшего образования «Омский государственный университет путей сообщения»</w:t>
      </w:r>
    </w:p>
    <w:p w14:paraId="482E13D6" w14:textId="77777777" w:rsidR="009A3ED1" w:rsidRPr="009A3ED1" w:rsidRDefault="009A3ED1" w:rsidP="009A3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A3ED1" w:rsidRPr="009A3ED1" w:rsidSect="008543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0527DC"/>
    <w:multiLevelType w:val="multilevel"/>
    <w:tmpl w:val="A8DC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082"/>
    <w:rsid w:val="001C4607"/>
    <w:rsid w:val="005E60E9"/>
    <w:rsid w:val="00854332"/>
    <w:rsid w:val="009A3ED1"/>
    <w:rsid w:val="009F3F07"/>
    <w:rsid w:val="00A46082"/>
    <w:rsid w:val="00B06795"/>
    <w:rsid w:val="00FA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7551"/>
  <w15:docId w15:val="{B0DF4F3F-3BD7-464A-A732-3234634D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TIGT</Company>
  <LinksUpToDate>false</LinksUpToDate>
  <CharactersWithSpaces>17042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Киященко</dc:creator>
  <cp:lastModifiedBy>Иванова</cp:lastModifiedBy>
  <cp:revision>7</cp:revision>
  <dcterms:created xsi:type="dcterms:W3CDTF">2024-02-27T03:23:00Z</dcterms:created>
  <dcterms:modified xsi:type="dcterms:W3CDTF">2024-05-17T09:30:00Z</dcterms:modified>
</cp:coreProperties>
</file>