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A21F" w14:textId="77777777" w:rsidR="00073C0B" w:rsidRPr="00D354CB" w:rsidRDefault="00073C0B" w:rsidP="00311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CB">
        <w:rPr>
          <w:rFonts w:ascii="Times New Roman" w:hAnsi="Times New Roman" w:cs="Times New Roman"/>
          <w:b/>
          <w:sz w:val="24"/>
          <w:szCs w:val="24"/>
        </w:rPr>
        <w:t>Преподавание математики с учетом профессиональной направленности</w:t>
      </w:r>
    </w:p>
    <w:p w14:paraId="34214E50" w14:textId="77777777" w:rsidR="00422190" w:rsidRPr="00D354CB" w:rsidRDefault="00422190" w:rsidP="00311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61EBD" w14:textId="77777777" w:rsidR="00422190" w:rsidRPr="00D354CB" w:rsidRDefault="00422190" w:rsidP="004221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Шестакова Людмила Степановна</w:t>
      </w:r>
    </w:p>
    <w:p w14:paraId="57962408" w14:textId="77777777" w:rsidR="00422190" w:rsidRPr="00D354CB" w:rsidRDefault="00422190" w:rsidP="004221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Преподаватель</w:t>
      </w:r>
    </w:p>
    <w:p w14:paraId="35F12BFC" w14:textId="77777777" w:rsidR="00422190" w:rsidRPr="00D354CB" w:rsidRDefault="00422190" w:rsidP="00422190">
      <w:pPr>
        <w:pStyle w:val="a3"/>
        <w:shd w:val="clear" w:color="auto" w:fill="FFFFFF"/>
        <w:spacing w:before="0" w:beforeAutospacing="0" w:after="0" w:afterAutospacing="0"/>
        <w:jc w:val="right"/>
      </w:pPr>
      <w:r w:rsidRPr="00D354CB">
        <w:t xml:space="preserve">Краевое государственное автономное </w:t>
      </w:r>
    </w:p>
    <w:p w14:paraId="00313DAA" w14:textId="77777777" w:rsidR="00422190" w:rsidRPr="00D354CB" w:rsidRDefault="00422190" w:rsidP="00422190">
      <w:pPr>
        <w:pStyle w:val="a3"/>
        <w:shd w:val="clear" w:color="auto" w:fill="FFFFFF"/>
        <w:spacing w:before="0" w:beforeAutospacing="0" w:after="0" w:afterAutospacing="0"/>
        <w:jc w:val="right"/>
      </w:pPr>
      <w:r w:rsidRPr="00D354CB">
        <w:t>профессиональное образовательное учреждение  </w:t>
      </w:r>
    </w:p>
    <w:p w14:paraId="7C17516F" w14:textId="67A35D4E" w:rsidR="00422190" w:rsidRPr="00D354CB" w:rsidRDefault="006C126B" w:rsidP="00422190">
      <w:pPr>
        <w:pStyle w:val="a3"/>
        <w:shd w:val="clear" w:color="auto" w:fill="FFFFFF"/>
        <w:spacing w:before="0" w:beforeAutospacing="0" w:after="0" w:afterAutospacing="0"/>
        <w:jc w:val="right"/>
      </w:pPr>
      <w:r>
        <w:t>«</w:t>
      </w:r>
      <w:r w:rsidR="00422190" w:rsidRPr="00D354CB">
        <w:t>Пермский строительный колледж</w:t>
      </w:r>
      <w:r>
        <w:t>»</w:t>
      </w:r>
    </w:p>
    <w:p w14:paraId="259C15C0" w14:textId="77777777" w:rsidR="00422190" w:rsidRPr="00D354CB" w:rsidRDefault="00422190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B235D" w14:textId="1E83B528" w:rsidR="00657CE9" w:rsidRPr="00D354CB" w:rsidRDefault="00405659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В современных условиях реализация </w:t>
      </w:r>
      <w:r w:rsidR="00856E2D" w:rsidRPr="00D354CB">
        <w:rPr>
          <w:rFonts w:ascii="Times New Roman" w:hAnsi="Times New Roman" w:cs="Times New Roman"/>
          <w:sz w:val="24"/>
          <w:szCs w:val="24"/>
        </w:rPr>
        <w:t>предметов</w:t>
      </w:r>
      <w:r w:rsidR="00CC5030">
        <w:rPr>
          <w:rFonts w:ascii="Times New Roman" w:hAnsi="Times New Roman" w:cs="Times New Roman"/>
          <w:sz w:val="24"/>
          <w:szCs w:val="24"/>
        </w:rPr>
        <w:t xml:space="preserve"> </w:t>
      </w:r>
      <w:r w:rsidRPr="00D354CB">
        <w:rPr>
          <w:rFonts w:ascii="Times New Roman" w:hAnsi="Times New Roman" w:cs="Times New Roman"/>
          <w:sz w:val="24"/>
          <w:szCs w:val="24"/>
        </w:rPr>
        <w:t>общеобразовательного цикла в среднем профессиональном образовании ориент</w:t>
      </w:r>
      <w:r w:rsidR="0083777C" w:rsidRPr="00D354CB">
        <w:rPr>
          <w:rFonts w:ascii="Times New Roman" w:hAnsi="Times New Roman" w:cs="Times New Roman"/>
          <w:sz w:val="24"/>
          <w:szCs w:val="24"/>
        </w:rPr>
        <w:t>ирована как на выполнение требований федерального государственного образовательного стандарта среднего общего образования, так и</w:t>
      </w:r>
      <w:r w:rsidR="007275D0">
        <w:rPr>
          <w:rFonts w:ascii="Times New Roman" w:hAnsi="Times New Roman" w:cs="Times New Roman"/>
          <w:sz w:val="24"/>
          <w:szCs w:val="24"/>
        </w:rPr>
        <w:t xml:space="preserve"> </w:t>
      </w:r>
      <w:r w:rsidRPr="00D354CB">
        <w:rPr>
          <w:rFonts w:ascii="Times New Roman" w:hAnsi="Times New Roman" w:cs="Times New Roman"/>
          <w:sz w:val="24"/>
          <w:szCs w:val="24"/>
        </w:rPr>
        <w:t xml:space="preserve">на </w:t>
      </w:r>
      <w:r w:rsidR="0083777C" w:rsidRPr="00D354C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D354CB">
        <w:rPr>
          <w:rFonts w:ascii="Times New Roman" w:hAnsi="Times New Roman" w:cs="Times New Roman"/>
          <w:sz w:val="24"/>
          <w:szCs w:val="24"/>
        </w:rPr>
        <w:t>профессиональны</w:t>
      </w:r>
      <w:r w:rsidR="0083777C" w:rsidRPr="00D354CB">
        <w:rPr>
          <w:rFonts w:ascii="Times New Roman" w:hAnsi="Times New Roman" w:cs="Times New Roman"/>
          <w:sz w:val="24"/>
          <w:szCs w:val="24"/>
        </w:rPr>
        <w:t>х</w:t>
      </w:r>
      <w:r w:rsid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B847C8" w:rsidRPr="00D354CB">
        <w:rPr>
          <w:rFonts w:ascii="Times New Roman" w:hAnsi="Times New Roman" w:cs="Times New Roman"/>
          <w:sz w:val="24"/>
          <w:szCs w:val="24"/>
        </w:rPr>
        <w:t>и</w:t>
      </w:r>
      <w:r w:rsidRPr="00D354CB">
        <w:rPr>
          <w:rFonts w:ascii="Times New Roman" w:hAnsi="Times New Roman" w:cs="Times New Roman"/>
          <w:sz w:val="24"/>
          <w:szCs w:val="24"/>
        </w:rPr>
        <w:t xml:space="preserve"> общи</w:t>
      </w:r>
      <w:r w:rsidR="0083777C" w:rsidRPr="00D354CB">
        <w:rPr>
          <w:rFonts w:ascii="Times New Roman" w:hAnsi="Times New Roman" w:cs="Times New Roman"/>
          <w:sz w:val="24"/>
          <w:szCs w:val="24"/>
        </w:rPr>
        <w:t>х</w:t>
      </w:r>
      <w:r w:rsidRPr="00D354C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83777C" w:rsidRPr="00D354CB">
        <w:rPr>
          <w:rFonts w:ascii="Times New Roman" w:hAnsi="Times New Roman" w:cs="Times New Roman"/>
          <w:sz w:val="24"/>
          <w:szCs w:val="24"/>
        </w:rPr>
        <w:t>й</w:t>
      </w:r>
      <w:r w:rsidR="00891453" w:rsidRPr="00D354CB">
        <w:rPr>
          <w:rFonts w:ascii="Times New Roman" w:hAnsi="Times New Roman" w:cs="Times New Roman"/>
          <w:sz w:val="24"/>
          <w:szCs w:val="24"/>
        </w:rPr>
        <w:t>.</w:t>
      </w:r>
      <w:r w:rsid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FA13E5" w:rsidRPr="00D354CB">
        <w:rPr>
          <w:rFonts w:ascii="Times New Roman" w:hAnsi="Times New Roman" w:cs="Times New Roman"/>
          <w:sz w:val="24"/>
          <w:szCs w:val="24"/>
        </w:rPr>
        <w:t xml:space="preserve">Студент должен уметь переносить обобщенные основы учебно-познавательной деятельности на будущую профессиональную деятельность в конкретных ситуациях. </w:t>
      </w:r>
      <w:r w:rsidR="001C5EC3" w:rsidRPr="00D354CB">
        <w:rPr>
          <w:rFonts w:ascii="Times New Roman" w:hAnsi="Times New Roman" w:cs="Times New Roman"/>
          <w:sz w:val="24"/>
          <w:szCs w:val="24"/>
        </w:rPr>
        <w:t>Математика</w:t>
      </w:r>
      <w:r w:rsidR="00E16623">
        <w:rPr>
          <w:rFonts w:ascii="Times New Roman" w:hAnsi="Times New Roman" w:cs="Times New Roman"/>
          <w:sz w:val="24"/>
          <w:szCs w:val="24"/>
        </w:rPr>
        <w:t>,</w:t>
      </w:r>
      <w:r w:rsidR="001C5EC3" w:rsidRPr="00D354CB">
        <w:rPr>
          <w:rFonts w:ascii="Times New Roman" w:hAnsi="Times New Roman" w:cs="Times New Roman"/>
          <w:sz w:val="24"/>
          <w:szCs w:val="24"/>
        </w:rPr>
        <w:t xml:space="preserve"> как фундаментальн</w:t>
      </w:r>
      <w:r w:rsidR="00856E2D" w:rsidRPr="00D354CB">
        <w:rPr>
          <w:rFonts w:ascii="Times New Roman" w:hAnsi="Times New Roman" w:cs="Times New Roman"/>
          <w:sz w:val="24"/>
          <w:szCs w:val="24"/>
        </w:rPr>
        <w:t>ый</w:t>
      </w:r>
      <w:r w:rsid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856E2D" w:rsidRPr="00D354CB">
        <w:rPr>
          <w:rFonts w:ascii="Times New Roman" w:hAnsi="Times New Roman" w:cs="Times New Roman"/>
          <w:sz w:val="24"/>
          <w:szCs w:val="24"/>
        </w:rPr>
        <w:t>предмет</w:t>
      </w:r>
      <w:r w:rsidR="00E16623">
        <w:rPr>
          <w:rFonts w:ascii="Times New Roman" w:hAnsi="Times New Roman" w:cs="Times New Roman"/>
          <w:sz w:val="24"/>
          <w:szCs w:val="24"/>
        </w:rPr>
        <w:t>,</w:t>
      </w:r>
      <w:r w:rsidR="00856E2D" w:rsidRPr="00D354CB">
        <w:rPr>
          <w:rFonts w:ascii="Times New Roman" w:hAnsi="Times New Roman" w:cs="Times New Roman"/>
          <w:sz w:val="24"/>
          <w:szCs w:val="24"/>
        </w:rPr>
        <w:t xml:space="preserve"> </w:t>
      </w:r>
      <w:r w:rsidR="001C5EC3" w:rsidRPr="00D354CB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CC5030">
        <w:rPr>
          <w:rFonts w:ascii="Times New Roman" w:hAnsi="Times New Roman" w:cs="Times New Roman"/>
          <w:sz w:val="24"/>
          <w:szCs w:val="24"/>
        </w:rPr>
        <w:t>широкие</w:t>
      </w:r>
      <w:r w:rsidR="001C5EC3" w:rsidRPr="00D354CB">
        <w:rPr>
          <w:rFonts w:ascii="Times New Roman" w:hAnsi="Times New Roman" w:cs="Times New Roman"/>
          <w:sz w:val="24"/>
          <w:szCs w:val="24"/>
        </w:rPr>
        <w:t xml:space="preserve"> возможности для формирования к</w:t>
      </w:r>
      <w:r w:rsidR="00EC3AAD">
        <w:rPr>
          <w:rFonts w:ascii="Times New Roman" w:hAnsi="Times New Roman" w:cs="Times New Roman"/>
          <w:sz w:val="24"/>
          <w:szCs w:val="24"/>
        </w:rPr>
        <w:t>лючевых компетенций специалиста</w:t>
      </w:r>
      <w:r w:rsidR="001C5EC3" w:rsidRPr="00D354CB">
        <w:rPr>
          <w:rFonts w:ascii="Times New Roman" w:hAnsi="Times New Roman" w:cs="Times New Roman"/>
          <w:sz w:val="24"/>
          <w:szCs w:val="24"/>
        </w:rPr>
        <w:t xml:space="preserve"> как профессиональных, так и </w:t>
      </w:r>
      <w:r w:rsidR="00CC5030">
        <w:rPr>
          <w:rFonts w:ascii="Times New Roman" w:hAnsi="Times New Roman" w:cs="Times New Roman"/>
          <w:sz w:val="24"/>
          <w:szCs w:val="24"/>
        </w:rPr>
        <w:t>общих</w:t>
      </w:r>
      <w:r w:rsidR="001C5EC3" w:rsidRPr="00D354CB">
        <w:rPr>
          <w:rFonts w:ascii="Times New Roman" w:hAnsi="Times New Roman" w:cs="Times New Roman"/>
          <w:sz w:val="24"/>
          <w:szCs w:val="24"/>
        </w:rPr>
        <w:t>.</w:t>
      </w:r>
    </w:p>
    <w:p w14:paraId="1088A4F8" w14:textId="77777777" w:rsidR="00EA67FE" w:rsidRPr="00D354CB" w:rsidRDefault="00EA67FE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среднего общего образования в рамках </w:t>
      </w:r>
      <w:r w:rsidR="0088599D" w:rsidRPr="00D354C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D354CB">
        <w:rPr>
          <w:rFonts w:ascii="Times New Roman" w:hAnsi="Times New Roman" w:cs="Times New Roman"/>
          <w:sz w:val="24"/>
          <w:szCs w:val="24"/>
        </w:rPr>
        <w:t xml:space="preserve"> изучение математики имеет свои особенности</w:t>
      </w:r>
      <w:r w:rsidR="007275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D6D12" w14:textId="3DC977E1" w:rsidR="00901CC9" w:rsidRPr="00D354CB" w:rsidRDefault="00040F31" w:rsidP="0090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Обучение математике в системе СПО должно быть ч</w:t>
      </w:r>
      <w:r w:rsidR="00B10F2F" w:rsidRPr="00D354CB">
        <w:rPr>
          <w:rFonts w:ascii="Times New Roman" w:hAnsi="Times New Roman" w:cs="Times New Roman"/>
          <w:sz w:val="24"/>
          <w:szCs w:val="24"/>
        </w:rPr>
        <w:t>ё</w:t>
      </w:r>
      <w:r w:rsidRPr="00D354CB">
        <w:rPr>
          <w:rFonts w:ascii="Times New Roman" w:hAnsi="Times New Roman" w:cs="Times New Roman"/>
          <w:sz w:val="24"/>
          <w:szCs w:val="24"/>
        </w:rPr>
        <w:t xml:space="preserve">тко целенаправленно. </w:t>
      </w:r>
      <w:r w:rsidR="00901CC9" w:rsidRPr="00D354CB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CC5030" w:rsidRPr="007275D0">
        <w:rPr>
          <w:rFonts w:ascii="Times New Roman" w:hAnsi="Times New Roman" w:cs="Times New Roman"/>
          <w:sz w:val="24"/>
          <w:szCs w:val="24"/>
        </w:rPr>
        <w:t>тематического плана</w:t>
      </w:r>
      <w:r w:rsidR="007275D0" w:rsidRP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C8083C" w:rsidRPr="007275D0">
        <w:rPr>
          <w:rFonts w:ascii="Times New Roman" w:hAnsi="Times New Roman" w:cs="Times New Roman"/>
          <w:sz w:val="24"/>
          <w:szCs w:val="24"/>
        </w:rPr>
        <w:t xml:space="preserve">и содержания учебного предмета в структуре </w:t>
      </w:r>
      <w:r w:rsidR="00901CC9" w:rsidRPr="007275D0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="00C8083C" w:rsidRPr="007275D0">
        <w:rPr>
          <w:rFonts w:ascii="Times New Roman" w:hAnsi="Times New Roman" w:cs="Times New Roman"/>
          <w:sz w:val="24"/>
          <w:szCs w:val="24"/>
        </w:rPr>
        <w:t>необходимо</w:t>
      </w:r>
      <w:r w:rsidR="00901CC9" w:rsidRPr="00D354CB">
        <w:rPr>
          <w:rFonts w:ascii="Times New Roman" w:hAnsi="Times New Roman" w:cs="Times New Roman"/>
          <w:sz w:val="24"/>
          <w:szCs w:val="24"/>
        </w:rPr>
        <w:t xml:space="preserve"> использовать варианты реализации профессиональной направленности: включение профессионально-ориентированного содержания в конкретные разделы и темы или выделение прикладного модуля. В нашем случае речь идёт о </w:t>
      </w:r>
      <w:r w:rsidR="00C8083C" w:rsidRPr="007275D0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901CC9" w:rsidRPr="00D354CB">
        <w:rPr>
          <w:rFonts w:ascii="Times New Roman" w:hAnsi="Times New Roman" w:cs="Times New Roman"/>
          <w:sz w:val="24"/>
          <w:szCs w:val="24"/>
        </w:rPr>
        <w:t>варианте.</w:t>
      </w:r>
    </w:p>
    <w:p w14:paraId="1ABE4779" w14:textId="77777777" w:rsidR="00040F31" w:rsidRPr="00D354CB" w:rsidRDefault="008B638A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38A">
        <w:rPr>
          <w:rFonts w:ascii="Times New Roman" w:hAnsi="Times New Roman" w:cs="Times New Roman"/>
          <w:sz w:val="24"/>
          <w:szCs w:val="24"/>
        </w:rPr>
        <w:t>Возможны различные методы р</w:t>
      </w:r>
      <w:r w:rsidR="00040F31" w:rsidRPr="008B638A">
        <w:rPr>
          <w:rFonts w:ascii="Times New Roman" w:hAnsi="Times New Roman" w:cs="Times New Roman"/>
          <w:sz w:val="24"/>
          <w:szCs w:val="24"/>
        </w:rPr>
        <w:t>еализ</w:t>
      </w:r>
      <w:r w:rsidRPr="008B638A">
        <w:rPr>
          <w:rFonts w:ascii="Times New Roman" w:hAnsi="Times New Roman" w:cs="Times New Roman"/>
          <w:sz w:val="24"/>
          <w:szCs w:val="24"/>
        </w:rPr>
        <w:t>ации</w:t>
      </w:r>
      <w:r w:rsidR="00040F31" w:rsidRPr="008B638A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Pr="008B638A">
        <w:rPr>
          <w:rFonts w:ascii="Times New Roman" w:hAnsi="Times New Roman" w:cs="Times New Roman"/>
          <w:sz w:val="24"/>
          <w:szCs w:val="24"/>
        </w:rPr>
        <w:t>ой</w:t>
      </w:r>
      <w:r w:rsidR="00040F31" w:rsidRPr="008B638A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Pr="008B638A">
        <w:rPr>
          <w:rFonts w:ascii="Times New Roman" w:hAnsi="Times New Roman" w:cs="Times New Roman"/>
          <w:sz w:val="24"/>
          <w:szCs w:val="24"/>
        </w:rPr>
        <w:t>и</w:t>
      </w:r>
      <w:r w:rsidR="00040F31" w:rsidRPr="008B638A">
        <w:rPr>
          <w:rFonts w:ascii="Times New Roman" w:hAnsi="Times New Roman" w:cs="Times New Roman"/>
          <w:sz w:val="24"/>
          <w:szCs w:val="24"/>
        </w:rPr>
        <w:t xml:space="preserve"> преподавания математики:</w:t>
      </w:r>
      <w:r w:rsidR="00040F31" w:rsidRPr="00D35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8B112" w14:textId="77777777" w:rsidR="001356F9" w:rsidRPr="00D354CB" w:rsidRDefault="001356F9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88599D" w:rsidRPr="00D354CB">
        <w:rPr>
          <w:rFonts w:ascii="Times New Roman" w:hAnsi="Times New Roman" w:cs="Times New Roman"/>
          <w:sz w:val="24"/>
          <w:szCs w:val="24"/>
        </w:rPr>
        <w:t>обучающимся</w:t>
      </w:r>
      <w:r w:rsidRPr="00D354CB">
        <w:rPr>
          <w:rFonts w:ascii="Times New Roman" w:hAnsi="Times New Roman" w:cs="Times New Roman"/>
          <w:sz w:val="24"/>
          <w:szCs w:val="24"/>
        </w:rPr>
        <w:t xml:space="preserve"> информации о возможных практических областях применения изучаемого материала; </w:t>
      </w:r>
    </w:p>
    <w:p w14:paraId="7E3DB748" w14:textId="77777777" w:rsidR="001356F9" w:rsidRPr="00D354CB" w:rsidRDefault="001356F9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- решение задач с производственным содержанием;</w:t>
      </w:r>
    </w:p>
    <w:p w14:paraId="20AD4AC1" w14:textId="77777777" w:rsidR="001356F9" w:rsidRPr="00D354CB" w:rsidRDefault="001356F9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- выполнение практических работ производственного характера</w:t>
      </w:r>
      <w:r w:rsidR="007275D0">
        <w:rPr>
          <w:rFonts w:ascii="Times New Roman" w:hAnsi="Times New Roman" w:cs="Times New Roman"/>
          <w:sz w:val="24"/>
          <w:szCs w:val="24"/>
        </w:rPr>
        <w:t xml:space="preserve"> с</w:t>
      </w:r>
      <w:r w:rsidR="00C808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083C" w:rsidRPr="007275D0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7275D0">
        <w:rPr>
          <w:rFonts w:ascii="Times New Roman" w:hAnsi="Times New Roman" w:cs="Times New Roman"/>
          <w:sz w:val="24"/>
          <w:szCs w:val="24"/>
        </w:rPr>
        <w:t>математически</w:t>
      </w:r>
      <w:r w:rsidR="007275D0" w:rsidRPr="007275D0">
        <w:rPr>
          <w:rFonts w:ascii="Times New Roman" w:hAnsi="Times New Roman" w:cs="Times New Roman"/>
          <w:sz w:val="24"/>
          <w:szCs w:val="24"/>
        </w:rPr>
        <w:t>х</w:t>
      </w:r>
      <w:r w:rsidRPr="007275D0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275D0" w:rsidRPr="007275D0">
        <w:rPr>
          <w:rFonts w:ascii="Times New Roman" w:hAnsi="Times New Roman" w:cs="Times New Roman"/>
          <w:sz w:val="24"/>
          <w:szCs w:val="24"/>
        </w:rPr>
        <w:t>ов</w:t>
      </w:r>
      <w:r w:rsidR="00D62E8A" w:rsidRPr="00D354CB">
        <w:rPr>
          <w:rFonts w:ascii="Times New Roman" w:hAnsi="Times New Roman" w:cs="Times New Roman"/>
          <w:sz w:val="24"/>
          <w:szCs w:val="24"/>
        </w:rPr>
        <w:t>;</w:t>
      </w:r>
    </w:p>
    <w:p w14:paraId="3319A2DC" w14:textId="77777777" w:rsidR="00D62E8A" w:rsidRPr="00D354CB" w:rsidRDefault="00D62E8A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- изготовление учебно-наглядных пособий (таблицы, плакаты, </w:t>
      </w:r>
      <w:r w:rsidR="00F17D3E" w:rsidRPr="00D354CB">
        <w:rPr>
          <w:rFonts w:ascii="Times New Roman" w:hAnsi="Times New Roman" w:cs="Times New Roman"/>
          <w:sz w:val="24"/>
          <w:szCs w:val="24"/>
        </w:rPr>
        <w:t>модели геометрических фигур</w:t>
      </w:r>
      <w:r w:rsidRPr="00D354CB">
        <w:rPr>
          <w:rFonts w:ascii="Times New Roman" w:hAnsi="Times New Roman" w:cs="Times New Roman"/>
          <w:sz w:val="24"/>
          <w:szCs w:val="24"/>
        </w:rPr>
        <w:t xml:space="preserve"> и др</w:t>
      </w:r>
      <w:r w:rsidRPr="00C8083C">
        <w:rPr>
          <w:rFonts w:ascii="Times New Roman" w:hAnsi="Times New Roman" w:cs="Times New Roman"/>
          <w:sz w:val="24"/>
          <w:szCs w:val="24"/>
        </w:rPr>
        <w:t>.) и производственных</w:t>
      </w:r>
      <w:r w:rsid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моделей </w:t>
      </w:r>
      <w:r w:rsidRPr="00D354CB">
        <w:rPr>
          <w:rFonts w:ascii="Times New Roman" w:hAnsi="Times New Roman" w:cs="Times New Roman"/>
          <w:sz w:val="24"/>
          <w:szCs w:val="24"/>
        </w:rPr>
        <w:t>с объяснением их геометрических форм и назначения.</w:t>
      </w:r>
    </w:p>
    <w:p w14:paraId="7989961A" w14:textId="77777777" w:rsidR="00125EF3" w:rsidRPr="00D354CB" w:rsidRDefault="006B3E0A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Выдел</w:t>
      </w:r>
      <w:r w:rsidR="00901CC9" w:rsidRPr="00D354CB">
        <w:rPr>
          <w:rFonts w:ascii="Times New Roman" w:hAnsi="Times New Roman" w:cs="Times New Roman"/>
          <w:sz w:val="24"/>
          <w:szCs w:val="24"/>
        </w:rPr>
        <w:t>яются</w:t>
      </w:r>
      <w:r w:rsidRPr="00D354CB">
        <w:rPr>
          <w:rFonts w:ascii="Times New Roman" w:hAnsi="Times New Roman" w:cs="Times New Roman"/>
          <w:sz w:val="24"/>
          <w:szCs w:val="24"/>
        </w:rPr>
        <w:t xml:space="preserve"> о</w:t>
      </w:r>
      <w:r w:rsidR="003C7D82" w:rsidRPr="00D354CB">
        <w:rPr>
          <w:rFonts w:ascii="Times New Roman" w:hAnsi="Times New Roman" w:cs="Times New Roman"/>
          <w:sz w:val="24"/>
          <w:szCs w:val="24"/>
        </w:rPr>
        <w:t>сновные</w:t>
      </w:r>
      <w:r w:rsid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C8083C" w:rsidRPr="007275D0">
        <w:rPr>
          <w:rFonts w:ascii="Times New Roman" w:hAnsi="Times New Roman" w:cs="Times New Roman"/>
          <w:sz w:val="24"/>
          <w:szCs w:val="24"/>
        </w:rPr>
        <w:t>виды</w:t>
      </w:r>
      <w:r w:rsidR="00C808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5EF3" w:rsidRPr="00D354CB">
        <w:rPr>
          <w:rFonts w:ascii="Times New Roman" w:hAnsi="Times New Roman" w:cs="Times New Roman"/>
          <w:sz w:val="24"/>
          <w:szCs w:val="24"/>
        </w:rPr>
        <w:t xml:space="preserve">работы по реализации профессиональной направленности при обучении математики: </w:t>
      </w:r>
    </w:p>
    <w:p w14:paraId="2E506EE3" w14:textId="013F6ADB" w:rsidR="00125EF3" w:rsidRPr="00D354CB" w:rsidRDefault="00125EF3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1. </w:t>
      </w:r>
      <w:r w:rsidR="00C8083C" w:rsidRPr="007275D0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D354CB">
        <w:rPr>
          <w:rFonts w:ascii="Times New Roman" w:hAnsi="Times New Roman" w:cs="Times New Roman"/>
          <w:sz w:val="24"/>
          <w:szCs w:val="24"/>
        </w:rPr>
        <w:t>рабочей программы учебн</w:t>
      </w:r>
      <w:r w:rsidR="00856E2D" w:rsidRPr="00D354CB">
        <w:rPr>
          <w:rFonts w:ascii="Times New Roman" w:hAnsi="Times New Roman" w:cs="Times New Roman"/>
          <w:sz w:val="24"/>
          <w:szCs w:val="24"/>
        </w:rPr>
        <w:t>ого</w:t>
      </w:r>
      <w:r w:rsid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856E2D" w:rsidRPr="00D354CB">
        <w:rPr>
          <w:rFonts w:ascii="Times New Roman" w:hAnsi="Times New Roman" w:cs="Times New Roman"/>
          <w:sz w:val="24"/>
          <w:szCs w:val="24"/>
        </w:rPr>
        <w:t>предмета</w:t>
      </w:r>
      <w:r w:rsidRPr="00D354CB">
        <w:rPr>
          <w:rFonts w:ascii="Times New Roman" w:hAnsi="Times New Roman" w:cs="Times New Roman"/>
          <w:sz w:val="24"/>
          <w:szCs w:val="24"/>
        </w:rPr>
        <w:t xml:space="preserve"> ОУ</w:t>
      </w:r>
      <w:r w:rsidR="003C7D82" w:rsidRPr="00D354CB">
        <w:rPr>
          <w:rFonts w:ascii="Times New Roman" w:hAnsi="Times New Roman" w:cs="Times New Roman"/>
          <w:sz w:val="24"/>
          <w:szCs w:val="24"/>
        </w:rPr>
        <w:t>П</w:t>
      </w:r>
      <w:r w:rsidRPr="00D354CB">
        <w:rPr>
          <w:rFonts w:ascii="Times New Roman" w:hAnsi="Times New Roman" w:cs="Times New Roman"/>
          <w:sz w:val="24"/>
          <w:szCs w:val="24"/>
        </w:rPr>
        <w:t>.04 Математика</w:t>
      </w:r>
      <w:r w:rsidR="00D62E8A" w:rsidRPr="00D354CB">
        <w:rPr>
          <w:rFonts w:ascii="Times New Roman" w:hAnsi="Times New Roman" w:cs="Times New Roman"/>
          <w:sz w:val="24"/>
          <w:szCs w:val="24"/>
        </w:rPr>
        <w:t xml:space="preserve"> с уч</w:t>
      </w:r>
      <w:r w:rsidR="00C8083C">
        <w:rPr>
          <w:rFonts w:ascii="Times New Roman" w:hAnsi="Times New Roman" w:cs="Times New Roman"/>
          <w:sz w:val="24"/>
          <w:szCs w:val="24"/>
        </w:rPr>
        <w:t>ё</w:t>
      </w:r>
      <w:r w:rsidR="00D62E8A" w:rsidRPr="00D354CB">
        <w:rPr>
          <w:rFonts w:ascii="Times New Roman" w:hAnsi="Times New Roman" w:cs="Times New Roman"/>
          <w:sz w:val="24"/>
          <w:szCs w:val="24"/>
        </w:rPr>
        <w:t>том профиля специальности</w:t>
      </w:r>
      <w:r w:rsid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063743" w:rsidRPr="00D354CB">
        <w:rPr>
          <w:rFonts w:ascii="Times New Roman" w:hAnsi="Times New Roman" w:cs="Times New Roman"/>
          <w:sz w:val="24"/>
          <w:szCs w:val="24"/>
        </w:rPr>
        <w:t>и особенностей образовательной программы</w:t>
      </w:r>
      <w:r w:rsidR="00D62E8A" w:rsidRPr="00D354CB">
        <w:rPr>
          <w:rFonts w:ascii="Times New Roman" w:hAnsi="Times New Roman" w:cs="Times New Roman"/>
          <w:sz w:val="24"/>
          <w:szCs w:val="24"/>
        </w:rPr>
        <w:t>.</w:t>
      </w:r>
    </w:p>
    <w:p w14:paraId="5EBAD5A7" w14:textId="77777777" w:rsidR="00125EF3" w:rsidRPr="00D354CB" w:rsidRDefault="00D62E8A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2</w:t>
      </w:r>
      <w:r w:rsidR="00E564B7" w:rsidRPr="00D354CB">
        <w:rPr>
          <w:rFonts w:ascii="Times New Roman" w:hAnsi="Times New Roman" w:cs="Times New Roman"/>
          <w:sz w:val="24"/>
          <w:szCs w:val="24"/>
        </w:rPr>
        <w:t>. </w:t>
      </w:r>
      <w:r w:rsidR="00125EF3" w:rsidRPr="00D354CB">
        <w:rPr>
          <w:rFonts w:ascii="Times New Roman" w:hAnsi="Times New Roman" w:cs="Times New Roman"/>
          <w:sz w:val="24"/>
          <w:szCs w:val="24"/>
        </w:rPr>
        <w:t xml:space="preserve">Включение в большинство тем </w:t>
      </w:r>
      <w:r w:rsidR="00856E2D" w:rsidRPr="00D354CB">
        <w:rPr>
          <w:rFonts w:ascii="Times New Roman" w:hAnsi="Times New Roman" w:cs="Times New Roman"/>
          <w:sz w:val="24"/>
          <w:szCs w:val="24"/>
        </w:rPr>
        <w:t>предмета</w:t>
      </w:r>
      <w:r w:rsid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C8083C" w:rsidRPr="007275D0">
        <w:rPr>
          <w:rFonts w:ascii="Times New Roman" w:hAnsi="Times New Roman" w:cs="Times New Roman"/>
          <w:sz w:val="24"/>
          <w:szCs w:val="24"/>
        </w:rPr>
        <w:t>практических занятий</w:t>
      </w:r>
      <w:r w:rsidR="00125EF3" w:rsidRPr="00D354CB">
        <w:rPr>
          <w:rFonts w:ascii="Times New Roman" w:hAnsi="Times New Roman" w:cs="Times New Roman"/>
          <w:sz w:val="24"/>
          <w:szCs w:val="24"/>
        </w:rPr>
        <w:t xml:space="preserve"> «Решение задач профессиональной направленности», </w:t>
      </w:r>
      <w:r w:rsidR="00486310" w:rsidRPr="007275D0">
        <w:rPr>
          <w:rFonts w:ascii="Times New Roman" w:hAnsi="Times New Roman" w:cs="Times New Roman"/>
          <w:sz w:val="24"/>
          <w:szCs w:val="24"/>
        </w:rPr>
        <w:t>в рам</w:t>
      </w:r>
      <w:r w:rsidR="00125EF3" w:rsidRPr="007275D0">
        <w:rPr>
          <w:rFonts w:ascii="Times New Roman" w:hAnsi="Times New Roman" w:cs="Times New Roman"/>
          <w:sz w:val="24"/>
          <w:szCs w:val="24"/>
        </w:rPr>
        <w:t>к</w:t>
      </w:r>
      <w:r w:rsidR="00486310" w:rsidRPr="007275D0">
        <w:rPr>
          <w:rFonts w:ascii="Times New Roman" w:hAnsi="Times New Roman" w:cs="Times New Roman"/>
          <w:sz w:val="24"/>
          <w:szCs w:val="24"/>
        </w:rPr>
        <w:t>ах которых студенты выполняют задания, отобранные преподавателем и связанные с формированием умений, а также элементов одной или нескольких профессиональных компетенций.</w:t>
      </w:r>
      <w:r w:rsidR="0048631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0A343AE" w14:textId="77777777" w:rsidR="007275D0" w:rsidRDefault="00D62E8A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3</w:t>
      </w:r>
      <w:r w:rsidR="00E564B7" w:rsidRPr="00D354CB">
        <w:rPr>
          <w:rFonts w:ascii="Times New Roman" w:hAnsi="Times New Roman" w:cs="Times New Roman"/>
          <w:sz w:val="24"/>
          <w:szCs w:val="24"/>
        </w:rPr>
        <w:t xml:space="preserve">. </w:t>
      </w:r>
      <w:r w:rsidRPr="00D354C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486310" w:rsidRPr="007275D0">
        <w:rPr>
          <w:rFonts w:ascii="Times New Roman" w:hAnsi="Times New Roman" w:cs="Times New Roman"/>
          <w:sz w:val="24"/>
          <w:szCs w:val="24"/>
        </w:rPr>
        <w:t>профессионально-ориентированных</w:t>
      </w:r>
      <w:r w:rsidR="00486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54CB">
        <w:rPr>
          <w:rFonts w:ascii="Times New Roman" w:hAnsi="Times New Roman" w:cs="Times New Roman"/>
          <w:sz w:val="24"/>
          <w:szCs w:val="24"/>
        </w:rPr>
        <w:t xml:space="preserve">индивидуальных проектов </w:t>
      </w:r>
      <w:r w:rsidR="00125EF3" w:rsidRPr="00D354CB">
        <w:rPr>
          <w:rFonts w:ascii="Times New Roman" w:hAnsi="Times New Roman" w:cs="Times New Roman"/>
          <w:sz w:val="24"/>
          <w:szCs w:val="24"/>
        </w:rPr>
        <w:t>в течение года</w:t>
      </w:r>
      <w:r w:rsid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486310" w:rsidRPr="007275D0">
        <w:rPr>
          <w:rFonts w:ascii="Times New Roman" w:hAnsi="Times New Roman" w:cs="Times New Roman"/>
          <w:sz w:val="24"/>
          <w:szCs w:val="24"/>
        </w:rPr>
        <w:t>с последующей защитой</w:t>
      </w:r>
      <w:r w:rsidR="00125EF3" w:rsidRPr="00D354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84626" w14:textId="77777777" w:rsidR="007275D0" w:rsidRPr="007275D0" w:rsidRDefault="00D62E8A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4</w:t>
      </w:r>
      <w:r w:rsidR="00125EF3" w:rsidRPr="00D354CB">
        <w:rPr>
          <w:rFonts w:ascii="Times New Roman" w:hAnsi="Times New Roman" w:cs="Times New Roman"/>
          <w:sz w:val="24"/>
          <w:szCs w:val="24"/>
        </w:rPr>
        <w:t xml:space="preserve">. Проведение бинарных уроков, </w:t>
      </w:r>
      <w:r w:rsidR="00486310" w:rsidRPr="007275D0">
        <w:rPr>
          <w:rFonts w:ascii="Times New Roman" w:hAnsi="Times New Roman" w:cs="Times New Roman"/>
          <w:sz w:val="24"/>
          <w:szCs w:val="24"/>
        </w:rPr>
        <w:t>позволяющих формировать умения и знания одновременно по математике</w:t>
      </w:r>
      <w:r w:rsidR="00585996" w:rsidRPr="007275D0">
        <w:rPr>
          <w:rFonts w:ascii="Times New Roman" w:hAnsi="Times New Roman" w:cs="Times New Roman"/>
          <w:sz w:val="24"/>
          <w:szCs w:val="24"/>
        </w:rPr>
        <w:t xml:space="preserve"> и</w:t>
      </w:r>
      <w:r w:rsidR="007275D0" w:rsidRP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B56DD0" w:rsidRPr="007275D0">
        <w:rPr>
          <w:rFonts w:ascii="Times New Roman" w:hAnsi="Times New Roman" w:cs="Times New Roman"/>
          <w:sz w:val="24"/>
          <w:szCs w:val="24"/>
        </w:rPr>
        <w:t>общепрофессиональным дисциплинам («Техническая механика»,</w:t>
      </w:r>
      <w:r w:rsidR="00585996" w:rsidRPr="007275D0">
        <w:rPr>
          <w:rFonts w:ascii="Times New Roman" w:hAnsi="Times New Roman" w:cs="Times New Roman"/>
          <w:sz w:val="24"/>
          <w:szCs w:val="24"/>
        </w:rPr>
        <w:t xml:space="preserve"> «Начертательная геометрия»</w:t>
      </w:r>
      <w:r w:rsidR="007275D0" w:rsidRPr="007275D0">
        <w:rPr>
          <w:rFonts w:ascii="Times New Roman" w:hAnsi="Times New Roman" w:cs="Times New Roman"/>
          <w:sz w:val="24"/>
          <w:szCs w:val="24"/>
        </w:rPr>
        <w:t xml:space="preserve"> </w:t>
      </w:r>
      <w:r w:rsidR="00585996" w:rsidRPr="007275D0">
        <w:rPr>
          <w:rFonts w:ascii="Times New Roman" w:hAnsi="Times New Roman" w:cs="Times New Roman"/>
          <w:sz w:val="24"/>
          <w:szCs w:val="24"/>
        </w:rPr>
        <w:t>и т.д.)</w:t>
      </w:r>
      <w:r w:rsidR="007275D0" w:rsidRPr="007275D0">
        <w:rPr>
          <w:rFonts w:ascii="Times New Roman" w:hAnsi="Times New Roman" w:cs="Times New Roman"/>
          <w:sz w:val="24"/>
          <w:szCs w:val="24"/>
        </w:rPr>
        <w:t>.</w:t>
      </w:r>
    </w:p>
    <w:p w14:paraId="0557F4C7" w14:textId="77777777" w:rsidR="00301AFC" w:rsidRPr="00D354CB" w:rsidRDefault="007275D0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 </w:t>
      </w:r>
      <w:r w:rsidR="000948B4" w:rsidRPr="00D354CB">
        <w:rPr>
          <w:rFonts w:ascii="Times New Roman" w:hAnsi="Times New Roman" w:cs="Times New Roman"/>
          <w:sz w:val="24"/>
          <w:szCs w:val="24"/>
        </w:rPr>
        <w:t>Наибольшей трудностью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при реализации программы по математике на разных специальностях выступает мотивация и подбор задач профессиональной направленности. Математика закладывает теоретическую базу для изучения специальных </w:t>
      </w:r>
      <w:r w:rsidR="00856E2D" w:rsidRPr="00D354CB">
        <w:rPr>
          <w:rFonts w:ascii="Times New Roman" w:hAnsi="Times New Roman" w:cs="Times New Roman"/>
          <w:sz w:val="24"/>
          <w:szCs w:val="24"/>
        </w:rPr>
        <w:t>предметов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и составляет основу общенаучной подготовки специалиста. Обучение математике способствует становлению и развитию настойчивости и целеустремленности, познавательной активности и </w:t>
      </w:r>
      <w:r w:rsidR="0090573A" w:rsidRPr="00D354CB">
        <w:rPr>
          <w:rFonts w:ascii="Times New Roman" w:hAnsi="Times New Roman" w:cs="Times New Roman"/>
          <w:sz w:val="24"/>
          <w:szCs w:val="24"/>
        </w:rPr>
        <w:lastRenderedPageBreak/>
        <w:t>самостоятельности, дисциплины и критичности мышления, способности аргументировано отстаивать с</w:t>
      </w:r>
      <w:r w:rsidR="00D979AF">
        <w:rPr>
          <w:rFonts w:ascii="Times New Roman" w:hAnsi="Times New Roman" w:cs="Times New Roman"/>
          <w:sz w:val="24"/>
          <w:szCs w:val="24"/>
        </w:rPr>
        <w:t>вои взгляды и убеждения. Однако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не все студенты видят будущ</w:t>
      </w:r>
      <w:r w:rsidR="00D979AF">
        <w:rPr>
          <w:rFonts w:ascii="Times New Roman" w:hAnsi="Times New Roman" w:cs="Times New Roman"/>
          <w:sz w:val="24"/>
          <w:szCs w:val="24"/>
        </w:rPr>
        <w:t>ую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</w:t>
      </w:r>
      <w:r w:rsidR="00D979AF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польз</w:t>
      </w:r>
      <w:r w:rsidR="00D979AF">
        <w:rPr>
          <w:rFonts w:ascii="Times New Roman" w:hAnsi="Times New Roman" w:cs="Times New Roman"/>
          <w:sz w:val="24"/>
          <w:szCs w:val="24"/>
        </w:rPr>
        <w:t>у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</w:t>
      </w:r>
      <w:r w:rsidR="00856E2D" w:rsidRPr="00D354CB">
        <w:rPr>
          <w:rFonts w:ascii="Times New Roman" w:hAnsi="Times New Roman" w:cs="Times New Roman"/>
          <w:sz w:val="24"/>
          <w:szCs w:val="24"/>
        </w:rPr>
        <w:t>предмета</w:t>
      </w:r>
      <w:r w:rsidR="0090573A" w:rsidRPr="004D50E2">
        <w:rPr>
          <w:rFonts w:ascii="Times New Roman" w:hAnsi="Times New Roman" w:cs="Times New Roman"/>
          <w:sz w:val="24"/>
          <w:szCs w:val="24"/>
        </w:rPr>
        <w:t xml:space="preserve">. </w:t>
      </w:r>
      <w:r w:rsidR="008B17B9" w:rsidRPr="004D50E2">
        <w:rPr>
          <w:rFonts w:ascii="Times New Roman" w:hAnsi="Times New Roman" w:cs="Times New Roman"/>
          <w:sz w:val="24"/>
          <w:szCs w:val="24"/>
        </w:rPr>
        <w:t xml:space="preserve">Первокурсники не имеют </w:t>
      </w:r>
      <w:r w:rsidR="00E564B7" w:rsidRPr="004D50E2">
        <w:rPr>
          <w:rFonts w:ascii="Times New Roman" w:hAnsi="Times New Roman" w:cs="Times New Roman"/>
          <w:sz w:val="24"/>
          <w:szCs w:val="24"/>
        </w:rPr>
        <w:t>представления</w:t>
      </w:r>
      <w:r w:rsidR="0090573A" w:rsidRPr="004D50E2">
        <w:rPr>
          <w:rFonts w:ascii="Times New Roman" w:hAnsi="Times New Roman" w:cs="Times New Roman"/>
          <w:sz w:val="24"/>
          <w:szCs w:val="24"/>
        </w:rPr>
        <w:t xml:space="preserve"> о параллельности областей </w:t>
      </w:r>
      <w:r w:rsidR="00063743" w:rsidRPr="004D50E2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856E2D" w:rsidRPr="004D50E2">
        <w:rPr>
          <w:rFonts w:ascii="Times New Roman" w:hAnsi="Times New Roman" w:cs="Times New Roman"/>
          <w:sz w:val="24"/>
          <w:szCs w:val="24"/>
        </w:rPr>
        <w:t>предметов</w:t>
      </w:r>
      <w:r w:rsidR="00063743" w:rsidRPr="004D50E2">
        <w:rPr>
          <w:rFonts w:ascii="Times New Roman" w:hAnsi="Times New Roman" w:cs="Times New Roman"/>
          <w:sz w:val="24"/>
          <w:szCs w:val="24"/>
        </w:rPr>
        <w:t xml:space="preserve"> и</w:t>
      </w:r>
      <w:r w:rsidR="00633A72" w:rsidRPr="004D50E2">
        <w:rPr>
          <w:rFonts w:ascii="Times New Roman" w:hAnsi="Times New Roman" w:cs="Times New Roman"/>
          <w:sz w:val="24"/>
          <w:szCs w:val="24"/>
        </w:rPr>
        <w:t xml:space="preserve"> </w:t>
      </w:r>
      <w:r w:rsidR="00063743" w:rsidRPr="004D50E2">
        <w:rPr>
          <w:rFonts w:ascii="Times New Roman" w:hAnsi="Times New Roman" w:cs="Times New Roman"/>
          <w:sz w:val="24"/>
          <w:szCs w:val="24"/>
        </w:rPr>
        <w:t>структурных частей профессионального цикла</w:t>
      </w:r>
      <w:r w:rsidR="0090573A" w:rsidRPr="004D50E2">
        <w:rPr>
          <w:rFonts w:ascii="Times New Roman" w:hAnsi="Times New Roman" w:cs="Times New Roman"/>
          <w:sz w:val="24"/>
          <w:szCs w:val="24"/>
        </w:rPr>
        <w:t>.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Студентам нужно показать значимость математики именно в их </w:t>
      </w:r>
      <w:r w:rsidR="00B14A2E" w:rsidRPr="00D354CB">
        <w:rPr>
          <w:rFonts w:ascii="Times New Roman" w:hAnsi="Times New Roman" w:cs="Times New Roman"/>
          <w:sz w:val="24"/>
          <w:szCs w:val="24"/>
        </w:rPr>
        <w:t>специальности</w:t>
      </w:r>
      <w:r w:rsidR="0090573A" w:rsidRPr="00D354CB">
        <w:rPr>
          <w:rFonts w:ascii="Times New Roman" w:hAnsi="Times New Roman" w:cs="Times New Roman"/>
          <w:sz w:val="24"/>
          <w:szCs w:val="24"/>
        </w:rPr>
        <w:t>. Для того чтобы управлять познавательной деятельностью студентов, необходимо сформировать у них нужную мотивацию</w:t>
      </w:r>
      <w:r w:rsidR="00387064">
        <w:rPr>
          <w:rFonts w:ascii="Times New Roman" w:hAnsi="Times New Roman" w:cs="Times New Roman"/>
          <w:sz w:val="24"/>
          <w:szCs w:val="24"/>
        </w:rPr>
        <w:t>.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</w:t>
      </w:r>
      <w:r w:rsidR="00387064" w:rsidRPr="00387064">
        <w:rPr>
          <w:rFonts w:ascii="Times New Roman" w:hAnsi="Times New Roman" w:cs="Times New Roman"/>
          <w:sz w:val="24"/>
          <w:szCs w:val="24"/>
        </w:rPr>
        <w:t>И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именно внедрение </w:t>
      </w:r>
      <w:r w:rsidR="00B14A2E" w:rsidRPr="00D354CB">
        <w:rPr>
          <w:rFonts w:ascii="Times New Roman" w:hAnsi="Times New Roman" w:cs="Times New Roman"/>
          <w:sz w:val="24"/>
          <w:szCs w:val="24"/>
        </w:rPr>
        <w:t xml:space="preserve">профессиональной направленности 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математических знаний, решение математических задач </w:t>
      </w:r>
      <w:r w:rsidR="00B14A2E" w:rsidRPr="00D354CB">
        <w:rPr>
          <w:rFonts w:ascii="Times New Roman" w:hAnsi="Times New Roman" w:cs="Times New Roman"/>
          <w:sz w:val="24"/>
          <w:szCs w:val="24"/>
        </w:rPr>
        <w:t>профессиональной направленности</w:t>
      </w:r>
      <w:r w:rsidR="00816808">
        <w:rPr>
          <w:rFonts w:ascii="Times New Roman" w:hAnsi="Times New Roman" w:cs="Times New Roman"/>
          <w:sz w:val="24"/>
          <w:szCs w:val="24"/>
        </w:rPr>
        <w:t xml:space="preserve"> к их специальности 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поможет создать необходимую мотивацию студентов не только к изучению математики, но и к изучению специальных </w:t>
      </w:r>
      <w:r w:rsidR="00856E2D" w:rsidRPr="00D354CB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профессионального цикла. </w:t>
      </w:r>
    </w:p>
    <w:p w14:paraId="1A562906" w14:textId="77777777" w:rsidR="00EA67FE" w:rsidRPr="00D354CB" w:rsidRDefault="008B17B9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При подготовке к уроку возникает </w:t>
      </w:r>
      <w:r w:rsidR="0090573A" w:rsidRPr="00D354CB">
        <w:rPr>
          <w:rFonts w:ascii="Times New Roman" w:hAnsi="Times New Roman" w:cs="Times New Roman"/>
          <w:sz w:val="24"/>
          <w:szCs w:val="24"/>
        </w:rPr>
        <w:t>проблем</w:t>
      </w:r>
      <w:r w:rsidRPr="00D354CB">
        <w:rPr>
          <w:rFonts w:ascii="Times New Roman" w:hAnsi="Times New Roman" w:cs="Times New Roman"/>
          <w:sz w:val="24"/>
          <w:szCs w:val="24"/>
        </w:rPr>
        <w:t>а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отбора задач</w:t>
      </w:r>
      <w:r w:rsidR="000948B4" w:rsidRPr="00D354CB">
        <w:rPr>
          <w:rFonts w:ascii="Times New Roman" w:hAnsi="Times New Roman" w:cs="Times New Roman"/>
          <w:sz w:val="24"/>
          <w:szCs w:val="24"/>
        </w:rPr>
        <w:t>, заданий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профессиональной направленности. Приходится тщательно просматривать и отбирать профессионально значимый материал, а иногда и </w:t>
      </w:r>
      <w:r w:rsidR="00DE5EB1" w:rsidRPr="00D354CB">
        <w:rPr>
          <w:rFonts w:ascii="Times New Roman" w:hAnsi="Times New Roman" w:cs="Times New Roman"/>
          <w:sz w:val="24"/>
          <w:szCs w:val="24"/>
        </w:rPr>
        <w:t xml:space="preserve">переформулировать 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="000948B4" w:rsidRPr="00D354CB">
        <w:rPr>
          <w:rFonts w:ascii="Times New Roman" w:hAnsi="Times New Roman" w:cs="Times New Roman"/>
          <w:sz w:val="24"/>
          <w:szCs w:val="24"/>
        </w:rPr>
        <w:t>задания</w:t>
      </w:r>
      <w:r w:rsidR="0090573A" w:rsidRPr="00D354CB">
        <w:rPr>
          <w:rFonts w:ascii="Times New Roman" w:hAnsi="Times New Roman" w:cs="Times New Roman"/>
          <w:sz w:val="24"/>
          <w:szCs w:val="24"/>
        </w:rPr>
        <w:t xml:space="preserve"> в курсе математики под конкретную специальность.</w:t>
      </w:r>
    </w:p>
    <w:p w14:paraId="76707D87" w14:textId="77777777" w:rsidR="008B17B9" w:rsidRPr="00D354CB" w:rsidRDefault="00AA25A8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Правильно подобранные </w:t>
      </w:r>
      <w:r w:rsidR="000948B4" w:rsidRPr="00D354CB">
        <w:rPr>
          <w:rFonts w:ascii="Times New Roman" w:hAnsi="Times New Roman" w:cs="Times New Roman"/>
          <w:sz w:val="24"/>
          <w:szCs w:val="24"/>
        </w:rPr>
        <w:t>задания</w:t>
      </w:r>
      <w:r w:rsidRPr="00D354CB">
        <w:rPr>
          <w:rFonts w:ascii="Times New Roman" w:hAnsi="Times New Roman" w:cs="Times New Roman"/>
          <w:sz w:val="24"/>
          <w:szCs w:val="24"/>
        </w:rPr>
        <w:t xml:space="preserve"> повышают вовлеченность студентов в образовательный процесс, их заинтересованность специальностью. </w:t>
      </w:r>
    </w:p>
    <w:p w14:paraId="548CA6A4" w14:textId="77777777" w:rsidR="00B14A2E" w:rsidRPr="00D354CB" w:rsidRDefault="00AA25A8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Рекомендации к выбору </w:t>
      </w:r>
      <w:r w:rsidR="000948B4" w:rsidRPr="00D354CB">
        <w:rPr>
          <w:rFonts w:ascii="Times New Roman" w:hAnsi="Times New Roman" w:cs="Times New Roman"/>
          <w:sz w:val="24"/>
          <w:szCs w:val="24"/>
        </w:rPr>
        <w:t>заданий</w:t>
      </w:r>
      <w:r w:rsidRPr="00D354CB">
        <w:rPr>
          <w:rFonts w:ascii="Times New Roman" w:hAnsi="Times New Roman" w:cs="Times New Roman"/>
          <w:sz w:val="24"/>
          <w:szCs w:val="24"/>
        </w:rPr>
        <w:t>:</w:t>
      </w:r>
    </w:p>
    <w:p w14:paraId="32E1D27F" w14:textId="77777777" w:rsidR="00B14A2E" w:rsidRPr="00D354CB" w:rsidRDefault="00AA25A8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cs="Times New Roman"/>
          <w:sz w:val="24"/>
          <w:szCs w:val="24"/>
        </w:rPr>
        <w:t>₋</w:t>
      </w:r>
      <w:r w:rsidRPr="00D354CB">
        <w:rPr>
          <w:rFonts w:ascii="Times New Roman" w:hAnsi="Times New Roman" w:cs="Times New Roman"/>
          <w:sz w:val="24"/>
          <w:szCs w:val="24"/>
        </w:rPr>
        <w:t xml:space="preserve"> ситуация, описываемая в </w:t>
      </w:r>
      <w:r w:rsidR="000948B4" w:rsidRPr="00D354CB">
        <w:rPr>
          <w:rFonts w:ascii="Times New Roman" w:hAnsi="Times New Roman" w:cs="Times New Roman"/>
          <w:sz w:val="24"/>
          <w:szCs w:val="24"/>
        </w:rPr>
        <w:t>задании</w:t>
      </w:r>
      <w:r w:rsidR="00346159">
        <w:rPr>
          <w:rFonts w:ascii="Times New Roman" w:hAnsi="Times New Roman" w:cs="Times New Roman"/>
          <w:sz w:val="24"/>
          <w:szCs w:val="24"/>
        </w:rPr>
        <w:t>,</w:t>
      </w:r>
      <w:r w:rsidRPr="00D354CB">
        <w:rPr>
          <w:rFonts w:ascii="Times New Roman" w:hAnsi="Times New Roman" w:cs="Times New Roman"/>
          <w:sz w:val="24"/>
          <w:szCs w:val="24"/>
        </w:rPr>
        <w:t xml:space="preserve"> должна быть обучающимся понятна; </w:t>
      </w:r>
    </w:p>
    <w:p w14:paraId="1C5521B7" w14:textId="77777777" w:rsidR="00B14A2E" w:rsidRPr="00D354CB" w:rsidRDefault="00AA25A8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cs="Times New Roman"/>
          <w:sz w:val="24"/>
          <w:szCs w:val="24"/>
        </w:rPr>
        <w:t>₋</w:t>
      </w:r>
      <w:r w:rsidRPr="00D354CB">
        <w:rPr>
          <w:rFonts w:ascii="Times New Roman" w:hAnsi="Times New Roman" w:cs="Times New Roman"/>
          <w:sz w:val="24"/>
          <w:szCs w:val="24"/>
        </w:rPr>
        <w:t xml:space="preserve"> в содержании </w:t>
      </w:r>
      <w:r w:rsidR="000948B4" w:rsidRPr="00D354CB">
        <w:rPr>
          <w:rFonts w:ascii="Times New Roman" w:hAnsi="Times New Roman" w:cs="Times New Roman"/>
          <w:sz w:val="24"/>
          <w:szCs w:val="24"/>
        </w:rPr>
        <w:t>задания</w:t>
      </w:r>
      <w:r w:rsidRPr="00D354CB">
        <w:rPr>
          <w:rFonts w:ascii="Times New Roman" w:hAnsi="Times New Roman" w:cs="Times New Roman"/>
          <w:sz w:val="24"/>
          <w:szCs w:val="24"/>
        </w:rPr>
        <w:t xml:space="preserve"> должны быть преимущественно знакомые термины, а новые обязательно расшифрованы;</w:t>
      </w:r>
    </w:p>
    <w:p w14:paraId="08FB1937" w14:textId="77777777" w:rsidR="00B14A2E" w:rsidRPr="00D354CB" w:rsidRDefault="00AA25A8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cs="Times New Roman"/>
          <w:sz w:val="24"/>
          <w:szCs w:val="24"/>
        </w:rPr>
        <w:t>₋</w:t>
      </w:r>
      <w:r w:rsidRPr="00D354CB">
        <w:rPr>
          <w:rFonts w:ascii="Times New Roman" w:hAnsi="Times New Roman" w:cs="Times New Roman"/>
          <w:sz w:val="24"/>
          <w:szCs w:val="24"/>
        </w:rPr>
        <w:t xml:space="preserve"> обязательное условие</w:t>
      </w:r>
      <w:r w:rsidR="00346159">
        <w:rPr>
          <w:rFonts w:ascii="Times New Roman" w:hAnsi="Times New Roman" w:cs="Times New Roman"/>
          <w:sz w:val="24"/>
          <w:szCs w:val="24"/>
        </w:rPr>
        <w:t xml:space="preserve"> –</w:t>
      </w:r>
      <w:r w:rsidRPr="00D354CB">
        <w:rPr>
          <w:rFonts w:ascii="Times New Roman" w:hAnsi="Times New Roman" w:cs="Times New Roman"/>
          <w:sz w:val="24"/>
          <w:szCs w:val="24"/>
        </w:rPr>
        <w:t xml:space="preserve"> </w:t>
      </w:r>
      <w:r w:rsidR="000948B4" w:rsidRPr="00D354CB">
        <w:rPr>
          <w:rFonts w:ascii="Times New Roman" w:hAnsi="Times New Roman" w:cs="Times New Roman"/>
          <w:sz w:val="24"/>
          <w:szCs w:val="24"/>
        </w:rPr>
        <w:t>задания</w:t>
      </w:r>
      <w:r w:rsidRPr="00D354CB">
        <w:rPr>
          <w:rFonts w:ascii="Times New Roman" w:hAnsi="Times New Roman" w:cs="Times New Roman"/>
          <w:sz w:val="24"/>
          <w:szCs w:val="24"/>
        </w:rPr>
        <w:t xml:space="preserve"> должны соответствовать программе курса математики образовательного учреждения системы </w:t>
      </w:r>
      <w:r w:rsidR="000948B4" w:rsidRPr="00D354C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D354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2FB25" w14:textId="77777777" w:rsidR="00AA25A8" w:rsidRPr="00D354CB" w:rsidRDefault="000948B4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Задания</w:t>
      </w:r>
      <w:r w:rsidR="00AA25A8" w:rsidRPr="00D354CB">
        <w:rPr>
          <w:rFonts w:ascii="Times New Roman" w:hAnsi="Times New Roman" w:cs="Times New Roman"/>
          <w:sz w:val="24"/>
          <w:szCs w:val="24"/>
        </w:rPr>
        <w:t xml:space="preserve"> могут быть использованы в качестве дидактического материала на уроках математики. </w:t>
      </w:r>
      <w:r w:rsidRPr="00D354CB">
        <w:rPr>
          <w:rFonts w:ascii="Times New Roman" w:hAnsi="Times New Roman" w:cs="Times New Roman"/>
          <w:sz w:val="24"/>
          <w:szCs w:val="24"/>
        </w:rPr>
        <w:t>Задания</w:t>
      </w:r>
      <w:r w:rsidR="00AA25A8" w:rsidRPr="00D354CB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6C6BE1" w:rsidRPr="00D354CB">
        <w:rPr>
          <w:rFonts w:ascii="Times New Roman" w:hAnsi="Times New Roman" w:cs="Times New Roman"/>
          <w:sz w:val="24"/>
          <w:szCs w:val="24"/>
        </w:rPr>
        <w:t>яются</w:t>
      </w:r>
      <w:r w:rsidR="00AA25A8" w:rsidRPr="00D354C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</w:t>
      </w:r>
      <w:r w:rsidRPr="00D354CB">
        <w:rPr>
          <w:rFonts w:ascii="Times New Roman" w:hAnsi="Times New Roman" w:cs="Times New Roman"/>
          <w:sz w:val="24"/>
          <w:szCs w:val="24"/>
        </w:rPr>
        <w:t>заданиям</w:t>
      </w:r>
      <w:r w:rsidR="00AA25A8" w:rsidRPr="00D354CB">
        <w:rPr>
          <w:rFonts w:ascii="Times New Roman" w:hAnsi="Times New Roman" w:cs="Times New Roman"/>
          <w:sz w:val="24"/>
          <w:szCs w:val="24"/>
        </w:rPr>
        <w:t xml:space="preserve"> с профессиональным содержанием. Текст </w:t>
      </w:r>
      <w:r w:rsidRPr="00D354CB">
        <w:rPr>
          <w:rFonts w:ascii="Times New Roman" w:hAnsi="Times New Roman" w:cs="Times New Roman"/>
          <w:sz w:val="24"/>
          <w:szCs w:val="24"/>
        </w:rPr>
        <w:t>задания</w:t>
      </w:r>
      <w:r w:rsidR="00AA25A8" w:rsidRPr="00D354CB">
        <w:rPr>
          <w:rFonts w:ascii="Times New Roman" w:hAnsi="Times New Roman" w:cs="Times New Roman"/>
          <w:sz w:val="24"/>
          <w:szCs w:val="24"/>
        </w:rPr>
        <w:t xml:space="preserve"> описывает реально существующую производственную ситуацию. В процессе решения задач с профессиональным содержанием предусматривается совершенствование рационального применения теоретических знаний обучающихся к решению практических и производственных задач, развитие логического мышления, пространственного воображения, вычислительных навыков, организации самостоятельной работы с таблицами, справочной литературой.</w:t>
      </w:r>
    </w:p>
    <w:p w14:paraId="21697BB5" w14:textId="77777777" w:rsidR="00ED408B" w:rsidRPr="00D354CB" w:rsidRDefault="00D678B1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В </w:t>
      </w:r>
      <w:r w:rsidR="002C6287" w:rsidRPr="00D354CB">
        <w:rPr>
          <w:rFonts w:ascii="Times New Roman" w:hAnsi="Times New Roman" w:cs="Times New Roman"/>
          <w:sz w:val="24"/>
          <w:szCs w:val="24"/>
        </w:rPr>
        <w:t>специальност</w:t>
      </w:r>
      <w:r w:rsidR="00E6581F" w:rsidRPr="00D354CB">
        <w:rPr>
          <w:rFonts w:ascii="Times New Roman" w:hAnsi="Times New Roman" w:cs="Times New Roman"/>
          <w:sz w:val="24"/>
          <w:szCs w:val="24"/>
        </w:rPr>
        <w:t>и</w:t>
      </w:r>
      <w:r w:rsidR="002C6287" w:rsidRPr="00D354CB">
        <w:rPr>
          <w:rFonts w:ascii="Times New Roman" w:hAnsi="Times New Roman" w:cs="Times New Roman"/>
          <w:sz w:val="24"/>
          <w:szCs w:val="24"/>
        </w:rPr>
        <w:t xml:space="preserve"> 08.02.01 Строительство и эксплуатация зданий и сооружений  </w:t>
      </w:r>
      <w:r w:rsidRPr="00D354CB">
        <w:rPr>
          <w:rFonts w:ascii="Times New Roman" w:hAnsi="Times New Roman" w:cs="Times New Roman"/>
          <w:sz w:val="24"/>
          <w:szCs w:val="24"/>
        </w:rPr>
        <w:t>важными темами математики являются все темы, которые связаны с арифметическими вычислениями, процентами, производной функци</w:t>
      </w:r>
      <w:r w:rsidR="00B04A66">
        <w:rPr>
          <w:rFonts w:ascii="Times New Roman" w:hAnsi="Times New Roman" w:cs="Times New Roman"/>
          <w:sz w:val="24"/>
          <w:szCs w:val="24"/>
        </w:rPr>
        <w:t>ей</w:t>
      </w:r>
      <w:r w:rsidRPr="00D354CB">
        <w:rPr>
          <w:rFonts w:ascii="Times New Roman" w:hAnsi="Times New Roman" w:cs="Times New Roman"/>
          <w:sz w:val="24"/>
          <w:szCs w:val="24"/>
        </w:rPr>
        <w:t>, п</w:t>
      </w:r>
      <w:r w:rsidR="002C6287" w:rsidRPr="00D354CB">
        <w:rPr>
          <w:rFonts w:ascii="Times New Roman" w:hAnsi="Times New Roman" w:cs="Times New Roman"/>
          <w:sz w:val="24"/>
          <w:szCs w:val="24"/>
        </w:rPr>
        <w:t>рименением производной функции</w:t>
      </w:r>
      <w:r w:rsidR="002D1614" w:rsidRPr="00D354CB">
        <w:rPr>
          <w:rFonts w:ascii="Times New Roman" w:hAnsi="Times New Roman" w:cs="Times New Roman"/>
          <w:sz w:val="24"/>
          <w:szCs w:val="24"/>
        </w:rPr>
        <w:t xml:space="preserve"> и интеграла</w:t>
      </w:r>
      <w:r w:rsidR="002C6287" w:rsidRPr="00D354CB">
        <w:rPr>
          <w:rFonts w:ascii="Times New Roman" w:hAnsi="Times New Roman" w:cs="Times New Roman"/>
          <w:sz w:val="24"/>
          <w:szCs w:val="24"/>
        </w:rPr>
        <w:t xml:space="preserve">, вычислением площадей и объемов многогранников и тел вращения; </w:t>
      </w:r>
      <w:r w:rsidR="00CC56B4" w:rsidRPr="00D354CB">
        <w:rPr>
          <w:rFonts w:ascii="Times New Roman" w:hAnsi="Times New Roman" w:cs="Times New Roman"/>
          <w:sz w:val="24"/>
          <w:szCs w:val="24"/>
        </w:rPr>
        <w:t xml:space="preserve">все темы по геометрии – как планиметрия, так и стереометрия, а также </w:t>
      </w:r>
      <w:r w:rsidR="002C6287" w:rsidRPr="00D354CB">
        <w:rPr>
          <w:rFonts w:ascii="Times New Roman" w:hAnsi="Times New Roman" w:cs="Times New Roman"/>
          <w:sz w:val="24"/>
          <w:szCs w:val="24"/>
        </w:rPr>
        <w:t>умение работать с формулами, единицами измерения.</w:t>
      </w:r>
    </w:p>
    <w:p w14:paraId="66BB8A3F" w14:textId="77777777" w:rsidR="0036527F" w:rsidRPr="00D354CB" w:rsidRDefault="0036527F" w:rsidP="0036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При изучении математики решаем такие задачи, как</w:t>
      </w:r>
      <w:r w:rsidR="00A4619D" w:rsidRPr="00D354CB">
        <w:rPr>
          <w:rFonts w:ascii="Times New Roman" w:hAnsi="Times New Roman" w:cs="Times New Roman"/>
          <w:sz w:val="24"/>
          <w:szCs w:val="24"/>
        </w:rPr>
        <w:t>:</w:t>
      </w:r>
    </w:p>
    <w:p w14:paraId="43B37545" w14:textId="77777777" w:rsidR="00A4619D" w:rsidRPr="00D354CB" w:rsidRDefault="00A4619D" w:rsidP="00A4619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354CB">
        <w:rPr>
          <w:b w:val="0"/>
          <w:iCs/>
          <w:sz w:val="24"/>
          <w:szCs w:val="24"/>
          <w:bdr w:val="none" w:sz="0" w:space="0" w:color="auto" w:frame="1"/>
        </w:rPr>
        <w:t xml:space="preserve">Задача 1. </w:t>
      </w:r>
      <w:r w:rsidRPr="00D354CB">
        <w:rPr>
          <w:b w:val="0"/>
          <w:bCs w:val="0"/>
          <w:sz w:val="24"/>
          <w:szCs w:val="24"/>
        </w:rPr>
        <w:t>Крыша имеет форму пирамиды с квадратным основанием 4,5 и 4,5 м. И углом наклона грани к основанию в 45 градусов. Сколько листов  железа размером 70 на 140 см нужно для покрытия крыши, если на швы требуется 10% от площади крыши.</w:t>
      </w:r>
    </w:p>
    <w:p w14:paraId="56A69E7F" w14:textId="77777777" w:rsidR="00A4619D" w:rsidRPr="00D354CB" w:rsidRDefault="00A4619D" w:rsidP="00A4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Задача 2. Во что обойдется покраска конического шпиля здания, диаметр окружности основания которого 8 м. Угол между образующими в осевом сечении β=90°, окраска 1 м</w:t>
      </w:r>
      <w:r w:rsidRPr="00D354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54CB">
        <w:rPr>
          <w:rFonts w:ascii="Times New Roman" w:hAnsi="Times New Roman" w:cs="Times New Roman"/>
          <w:sz w:val="24"/>
          <w:szCs w:val="24"/>
        </w:rPr>
        <w:t xml:space="preserve"> по </w:t>
      </w:r>
      <w:r w:rsidRPr="00D35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ЕНиР</w:t>
      </w:r>
      <w:r w:rsidRPr="00D354CB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D35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единые</w:t>
      </w:r>
      <w:r w:rsidRPr="00D354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5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нормы</w:t>
      </w:r>
      <w:r w:rsidRPr="00D354CB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="00585996" w:rsidRPr="00D35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расценки</w:t>
      </w:r>
      <w:r w:rsidR="00585996" w:rsidRPr="00D354CB">
        <w:rPr>
          <w:rFonts w:ascii="Times New Roman" w:hAnsi="Times New Roman" w:cs="Times New Roman"/>
          <w:sz w:val="24"/>
          <w:szCs w:val="24"/>
          <w:shd w:val="clear" w:color="auto" w:fill="FFFFFF"/>
        </w:rPr>
        <w:t>) стоит</w:t>
      </w:r>
      <w:r w:rsidRPr="00D354CB">
        <w:rPr>
          <w:rFonts w:ascii="Times New Roman" w:hAnsi="Times New Roman" w:cs="Times New Roman"/>
          <w:sz w:val="24"/>
          <w:szCs w:val="24"/>
        </w:rPr>
        <w:t xml:space="preserve"> 55 руб.</w:t>
      </w:r>
    </w:p>
    <w:p w14:paraId="511B6473" w14:textId="77777777" w:rsidR="00A4619D" w:rsidRPr="00D354CB" w:rsidRDefault="00A4619D" w:rsidP="00A55A9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54CB">
        <w:rPr>
          <w:rFonts w:ascii="Times New Roman" w:hAnsi="Times New Roman"/>
          <w:sz w:val="24"/>
          <w:szCs w:val="24"/>
        </w:rPr>
        <w:t xml:space="preserve">Задача 3. Рабочий оштукатуривает вручную колонну улучшенной штукатуркой. Сколько времени ему понадобится, чтобы оштукатурить колонну высотой </w:t>
      </w:r>
      <w:smartTag w:uri="urn:schemas-microsoft-com:office:smarttags" w:element="metricconverter">
        <w:smartTagPr>
          <w:attr w:name="ProductID" w:val="6 м"/>
        </w:smartTagPr>
        <w:r w:rsidRPr="00D354CB">
          <w:rPr>
            <w:rFonts w:ascii="Times New Roman" w:hAnsi="Times New Roman"/>
            <w:sz w:val="24"/>
            <w:szCs w:val="24"/>
          </w:rPr>
          <w:t>6 м</w:t>
        </w:r>
      </w:smartTag>
      <w:r w:rsidRPr="00D354CB">
        <w:rPr>
          <w:rFonts w:ascii="Times New Roman" w:hAnsi="Times New Roman"/>
          <w:sz w:val="24"/>
          <w:szCs w:val="24"/>
        </w:rPr>
        <w:t xml:space="preserve">, диаметром </w:t>
      </w:r>
      <w:smartTag w:uri="urn:schemas-microsoft-com:office:smarttags" w:element="metricconverter">
        <w:smartTagPr>
          <w:attr w:name="ProductID" w:val="1 м"/>
        </w:smartTagPr>
        <w:r w:rsidRPr="00D354CB">
          <w:rPr>
            <w:rFonts w:ascii="Times New Roman" w:hAnsi="Times New Roman"/>
            <w:sz w:val="24"/>
            <w:szCs w:val="24"/>
          </w:rPr>
          <w:t>1 м</w:t>
        </w:r>
      </w:smartTag>
      <w:r w:rsidRPr="00D354CB">
        <w:rPr>
          <w:rFonts w:ascii="Times New Roman" w:hAnsi="Times New Roman"/>
          <w:sz w:val="24"/>
          <w:szCs w:val="24"/>
        </w:rPr>
        <w:t xml:space="preserve">, соблюдая норму времени </w:t>
      </w:r>
      <w:r w:rsidRPr="00D354CB">
        <w:rPr>
          <w:rFonts w:ascii="Times New Roman" w:hAnsi="Times New Roman"/>
          <w:sz w:val="24"/>
          <w:szCs w:val="24"/>
          <w:lang w:val="en-US"/>
        </w:rPr>
        <w:t>k</w:t>
      </w:r>
      <w:r w:rsidRPr="00D354CB">
        <w:rPr>
          <w:rFonts w:ascii="Times New Roman" w:hAnsi="Times New Roman"/>
          <w:sz w:val="24"/>
          <w:szCs w:val="24"/>
        </w:rPr>
        <w:t xml:space="preserve"> = 0,79 ч на </w:t>
      </w:r>
      <w:smartTag w:uri="urn:schemas-microsoft-com:office:smarttags" w:element="metricconverter">
        <w:smartTagPr>
          <w:attr w:name="ProductID" w:val="1 м2"/>
        </w:smartTagPr>
        <w:r w:rsidRPr="00D354CB">
          <w:rPr>
            <w:rFonts w:ascii="Times New Roman" w:hAnsi="Times New Roman"/>
            <w:sz w:val="24"/>
            <w:szCs w:val="24"/>
          </w:rPr>
          <w:t>1 м</w:t>
        </w:r>
        <w:r w:rsidRPr="00D354CB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D354CB">
        <w:rPr>
          <w:rFonts w:ascii="Times New Roman" w:hAnsi="Times New Roman"/>
          <w:sz w:val="24"/>
          <w:szCs w:val="24"/>
        </w:rPr>
        <w:t>?</w:t>
      </w:r>
    </w:p>
    <w:p w14:paraId="22E9625A" w14:textId="77777777" w:rsidR="00A4619D" w:rsidRPr="00D354CB" w:rsidRDefault="00A4619D" w:rsidP="00A55A9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54CB">
        <w:rPr>
          <w:rFonts w:ascii="Times New Roman" w:eastAsiaTheme="minorHAnsi" w:hAnsi="Times New Roman"/>
          <w:sz w:val="24"/>
          <w:szCs w:val="24"/>
          <w:lang w:eastAsia="en-US"/>
        </w:rPr>
        <w:t xml:space="preserve">Задача 4. </w:t>
      </w:r>
      <w:r w:rsidRPr="00D354CB">
        <w:rPr>
          <w:rFonts w:ascii="Times New Roman" w:hAnsi="Times New Roman"/>
          <w:sz w:val="24"/>
          <w:szCs w:val="24"/>
        </w:rPr>
        <w:t>Сколько краски потребуется для покраски внешней поверхности 100 ведер, имеющих форму усеченного конуса с диаметром оснований 25см и 30см и образующей 27,5см, если на 1м</w:t>
      </w:r>
      <w:r w:rsidRPr="00D354CB">
        <w:rPr>
          <w:rFonts w:ascii="Times New Roman" w:hAnsi="Times New Roman"/>
          <w:sz w:val="24"/>
          <w:szCs w:val="24"/>
          <w:vertAlign w:val="superscript"/>
        </w:rPr>
        <w:t>2</w:t>
      </w:r>
      <w:r w:rsidRPr="00D354CB">
        <w:rPr>
          <w:rFonts w:ascii="Times New Roman" w:hAnsi="Times New Roman"/>
          <w:sz w:val="24"/>
          <w:szCs w:val="24"/>
        </w:rPr>
        <w:t xml:space="preserve"> требуется </w:t>
      </w:r>
      <w:r w:rsidRPr="00D354CB">
        <w:rPr>
          <w:rFonts w:ascii="Times New Roman" w:hAnsi="Times New Roman"/>
          <w:sz w:val="24"/>
          <w:szCs w:val="24"/>
          <w:lang w:val="en-US"/>
        </w:rPr>
        <w:t>k</w:t>
      </w:r>
      <w:r w:rsidRPr="00D354CB">
        <w:rPr>
          <w:rFonts w:ascii="Times New Roman" w:hAnsi="Times New Roman"/>
          <w:sz w:val="24"/>
          <w:szCs w:val="24"/>
        </w:rPr>
        <w:t>=150 гр. краски?</w:t>
      </w:r>
    </w:p>
    <w:p w14:paraId="6E6ED09D" w14:textId="77777777" w:rsidR="00A4619D" w:rsidRPr="00D354CB" w:rsidRDefault="00A4619D" w:rsidP="00A5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354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Задача 5. Необходимо оштукатурить стены и потолок гаража, размеры которого 3 х 4,3 х 2,5м толщиной 15мм. Ворота гаража имеют размеры 2,5х2,2м. Найти объем необходимого материала.</w:t>
      </w:r>
    </w:p>
    <w:p w14:paraId="2C460089" w14:textId="77777777" w:rsidR="00A4619D" w:rsidRPr="00D354CB" w:rsidRDefault="00A4619D" w:rsidP="00A5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Задача 6. Задание 1. Определите объем бетона, необходимый для изготовления железобетонной пустотной плиты перекрытия. Диаметр отверстий 160 мм, длина плиты 6000 мм, ширина - 1200 мм, высота - 220 мм. Количество отверстий </w:t>
      </w:r>
      <w:r w:rsidR="00A55A94" w:rsidRPr="00D354CB">
        <w:rPr>
          <w:rFonts w:ascii="Times New Roman" w:hAnsi="Times New Roman" w:cs="Times New Roman"/>
          <w:sz w:val="24"/>
          <w:szCs w:val="24"/>
        </w:rPr>
        <w:t>–</w:t>
      </w:r>
      <w:r w:rsidRPr="00D354CB">
        <w:rPr>
          <w:rFonts w:ascii="Times New Roman" w:hAnsi="Times New Roman" w:cs="Times New Roman"/>
          <w:sz w:val="24"/>
          <w:szCs w:val="24"/>
        </w:rPr>
        <w:t xml:space="preserve"> 6</w:t>
      </w:r>
      <w:r w:rsidR="00A55A94" w:rsidRPr="00D354CB">
        <w:rPr>
          <w:rFonts w:ascii="Times New Roman" w:hAnsi="Times New Roman" w:cs="Times New Roman"/>
          <w:sz w:val="24"/>
          <w:szCs w:val="24"/>
        </w:rPr>
        <w:t>.</w:t>
      </w:r>
    </w:p>
    <w:p w14:paraId="148F5805" w14:textId="77777777" w:rsidR="00A55A94" w:rsidRPr="00D354CB" w:rsidRDefault="00A55A94" w:rsidP="00A55A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54CB">
        <w:rPr>
          <w:rFonts w:ascii="Times New Roman" w:hAnsi="Times New Roman" w:cs="Times New Roman"/>
          <w:noProof/>
          <w:sz w:val="24"/>
          <w:szCs w:val="24"/>
        </w:rPr>
        <w:t>Задание 2. Определите вес плиты, если плотность бетона составляет 2500 кг/м</w:t>
      </w:r>
      <w:r w:rsidRPr="00D354CB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Pr="00D354C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A307FE5" w14:textId="77777777" w:rsidR="00A55A94" w:rsidRPr="00D354CB" w:rsidRDefault="00A55A94" w:rsidP="00A55A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54CB">
        <w:rPr>
          <w:rFonts w:ascii="Times New Roman" w:hAnsi="Times New Roman" w:cs="Times New Roman"/>
          <w:noProof/>
          <w:sz w:val="24"/>
          <w:szCs w:val="24"/>
        </w:rPr>
        <w:t>Задание 3. Выполните расчет нагрузки на плиту.</w:t>
      </w:r>
    </w:p>
    <w:p w14:paraId="11A76A5B" w14:textId="77777777" w:rsidR="00A55A94" w:rsidRPr="00D354CB" w:rsidRDefault="00A55A94" w:rsidP="00A55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Задача 7. Вычислите площадь земли (в форме криволинейной трапеции), выделенной под строительство. Участок ограничен линиями: </w:t>
      </w:r>
      <w:r w:rsidRPr="00D354CB">
        <w:rPr>
          <w:rFonts w:ascii="Times New Roman" w:eastAsia="Times New Roman" w:hAnsi="Times New Roman" w:cs="Times New Roman"/>
          <w:iCs/>
          <w:sz w:val="24"/>
          <w:szCs w:val="24"/>
        </w:rPr>
        <w:t>y = x, y = 5–x, x = 1, x = 2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7E9B1" w14:textId="77777777" w:rsidR="00A55A94" w:rsidRPr="00D354CB" w:rsidRDefault="00A55A94" w:rsidP="00A55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Задача 8. По заданному в плане контуру стен здания помещения («теплый» контур стен) требуется:</w:t>
      </w:r>
    </w:p>
    <w:p w14:paraId="6ABD13D3" w14:textId="77777777" w:rsidR="00A55A94" w:rsidRPr="00D354CB" w:rsidRDefault="00A55A94" w:rsidP="00A5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1) Построить наружный контур стен. </w:t>
      </w:r>
    </w:p>
    <w:p w14:paraId="72AE6E66" w14:textId="77777777" w:rsidR="00A55A94" w:rsidRPr="00D354CB" w:rsidRDefault="00A55A94" w:rsidP="00A5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2) Определить внутренний и наружный периметр. </w:t>
      </w:r>
    </w:p>
    <w:p w14:paraId="28CE3CB6" w14:textId="77777777" w:rsidR="00A55A94" w:rsidRPr="00D354CB" w:rsidRDefault="00A55A94" w:rsidP="00A5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3) Определить площадь застройки и площадь, занимаемую стенами. </w:t>
      </w:r>
    </w:p>
    <w:p w14:paraId="0AFBDD20" w14:textId="77777777" w:rsidR="00A55A94" w:rsidRPr="00D354CB" w:rsidRDefault="00A55A94" w:rsidP="00A5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4) Составить алгоритм нахождения периметра наружного контура стен, если известна только конфигурация стен здания и их толщина в соответствии с рисунком. </w:t>
      </w:r>
    </w:p>
    <w:p w14:paraId="7B5EC147" w14:textId="77777777" w:rsidR="00A55A94" w:rsidRPr="00D354CB" w:rsidRDefault="00A55A94" w:rsidP="00A5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5) Определить площадь отмостки вокруг здания. </w:t>
      </w:r>
    </w:p>
    <w:p w14:paraId="7D29CAE2" w14:textId="77777777" w:rsidR="00A55A94" w:rsidRPr="00D354CB" w:rsidRDefault="00772000" w:rsidP="00A5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Толщина стен з</w:t>
      </w:r>
      <w:r w:rsidR="00A55A94" w:rsidRPr="00D354CB">
        <w:rPr>
          <w:rFonts w:ascii="Times New Roman" w:hAnsi="Times New Roman" w:cs="Times New Roman"/>
          <w:sz w:val="24"/>
          <w:szCs w:val="24"/>
        </w:rPr>
        <w:t>дания равна 640 мм, ширина отмостки – 1,2м.</w:t>
      </w:r>
    </w:p>
    <w:p w14:paraId="47593750" w14:textId="77777777" w:rsidR="00A55A94" w:rsidRPr="00D354CB" w:rsidRDefault="008A6DFB" w:rsidP="00A55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CB">
        <w:rPr>
          <w:rFonts w:ascii="Times New Roman" w:eastAsia="Times New Roman" w:hAnsi="Times New Roman" w:cs="Times New Roman"/>
          <w:sz w:val="24"/>
          <w:szCs w:val="24"/>
        </w:rPr>
        <w:t>Задача 9. </w:t>
      </w:r>
      <w:r w:rsidR="00A55A94" w:rsidRPr="00D354CB">
        <w:rPr>
          <w:rFonts w:ascii="Times New Roman" w:eastAsia="Times New Roman" w:hAnsi="Times New Roman" w:cs="Times New Roman"/>
          <w:sz w:val="24"/>
          <w:szCs w:val="24"/>
        </w:rPr>
        <w:t>Под погреб нужно вырыть котлован, имеющий форму прямоугольного параллелепипеда. Глубина котлована 3 м, стороны оснований 3 и 2 м. Сколько кубометров земли нужно извлечь на поверхность? Вычислите площадь поверхности погреба.</w:t>
      </w:r>
    </w:p>
    <w:p w14:paraId="44ABD19A" w14:textId="77777777" w:rsidR="00A4619D" w:rsidRPr="00D354CB" w:rsidRDefault="008A6DFB" w:rsidP="008A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CB">
        <w:rPr>
          <w:rFonts w:ascii="Times New Roman" w:eastAsia="Times New Roman" w:hAnsi="Times New Roman" w:cs="Times New Roman"/>
          <w:sz w:val="24"/>
          <w:szCs w:val="24"/>
        </w:rPr>
        <w:t>Задача 10. Пьедестал имеет форму правильной четырехугольной усеченной пирамиды и изготовлен из гранита, плотность которого 2500 кг/м</w:t>
      </w:r>
      <w:r w:rsidRPr="00D354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>. Найдите массу пьедестала, если стороны нижнего и верхнего оснований 3,7 и 2,7 м, а высота равна 4,8 м.</w:t>
      </w:r>
    </w:p>
    <w:p w14:paraId="0E94DD1C" w14:textId="77777777" w:rsidR="00E6581F" w:rsidRPr="00D354CB" w:rsidRDefault="00E6581F" w:rsidP="00311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CB">
        <w:rPr>
          <w:rFonts w:ascii="Times New Roman" w:eastAsia="Times New Roman" w:hAnsi="Times New Roman" w:cs="Times New Roman"/>
          <w:sz w:val="24"/>
          <w:szCs w:val="24"/>
        </w:rPr>
        <w:t>Многие строительные объекты имеют форму геометрических тел: параллелепипедов, призм, цилиндров, конусов и т.д. Поэтому формулы для вычисления площадей и  объёмов нужно знать и уметь применять при решении математических задач и в жизни.</w:t>
      </w:r>
    </w:p>
    <w:p w14:paraId="7FF33EAE" w14:textId="77777777" w:rsidR="00E6581F" w:rsidRPr="00D354CB" w:rsidRDefault="00E6581F" w:rsidP="00311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CB">
        <w:rPr>
          <w:rFonts w:ascii="Times New Roman" w:eastAsia="Times New Roman" w:hAnsi="Times New Roman" w:cs="Times New Roman"/>
          <w:sz w:val="24"/>
          <w:szCs w:val="24"/>
        </w:rPr>
        <w:t>Строительные задачи отличаются по степени сложности расчетов. Например, прочностные расчеты, определяющие геометрию основных элементов здания и степень выносливости несущих конструкций, относятся к сложнейшим вычислениям, так как требуют знания таких наук</w:t>
      </w:r>
      <w:r w:rsidR="000942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 xml:space="preserve"> как математика и сопротивление материалов. Определение объемов предстоящих работ это не только самый важный, но и трудоемкий процесс в сметном строительстве. От показателей, полученных на данном этапе, зависит, сколько времени уйдет на возведение объекта, какие именно и в каком к</w:t>
      </w:r>
      <w:r w:rsidR="00094238">
        <w:rPr>
          <w:rFonts w:ascii="Times New Roman" w:eastAsia="Times New Roman" w:hAnsi="Times New Roman" w:cs="Times New Roman"/>
          <w:sz w:val="24"/>
          <w:szCs w:val="24"/>
        </w:rPr>
        <w:t>оличестве понадобятся материалы</w:t>
      </w:r>
      <w:r w:rsidR="00EE6CD5">
        <w:rPr>
          <w:rFonts w:ascii="Times New Roman" w:eastAsia="Times New Roman" w:hAnsi="Times New Roman" w:cs="Times New Roman"/>
          <w:sz w:val="24"/>
          <w:szCs w:val="24"/>
        </w:rPr>
        <w:t xml:space="preserve"> и во сколько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 xml:space="preserve"> в итоге обойдется заказчику вся стройка.</w:t>
      </w:r>
    </w:p>
    <w:p w14:paraId="31B88C4D" w14:textId="77777777" w:rsidR="00E6581F" w:rsidRPr="00D354CB" w:rsidRDefault="00E6581F" w:rsidP="00E6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CB">
        <w:rPr>
          <w:rFonts w:ascii="Times New Roman" w:eastAsia="Times New Roman" w:hAnsi="Times New Roman" w:cs="Times New Roman"/>
          <w:sz w:val="24"/>
          <w:szCs w:val="24"/>
        </w:rPr>
        <w:t xml:space="preserve">Проблема энергосбережения всегда актуальна. Огромное количество энергии тратится на отопление помещений. Одним из способов сэкономить и сохранить в доме тепло является обеспечение жилья наименьшей потерей тепла через его поверхность. Можно конечно уменьшить размеры жилища, но человек должен иметь достаточное жилое пространство, чтобы чувствовать себя комфортно. </w:t>
      </w:r>
      <w:r w:rsidR="00F15ECB">
        <w:rPr>
          <w:rFonts w:ascii="Times New Roman" w:eastAsia="Times New Roman" w:hAnsi="Times New Roman" w:cs="Times New Roman"/>
          <w:sz w:val="24"/>
          <w:szCs w:val="24"/>
        </w:rPr>
        <w:t>Таким образом, возникает вопрос –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 xml:space="preserve"> как при минимальной площади поверхности, че</w:t>
      </w:r>
      <w:r w:rsidR="00E509BB">
        <w:rPr>
          <w:rFonts w:ascii="Times New Roman" w:eastAsia="Times New Roman" w:hAnsi="Times New Roman" w:cs="Times New Roman"/>
          <w:sz w:val="24"/>
          <w:szCs w:val="24"/>
        </w:rPr>
        <w:t xml:space="preserve">рез которую может уходить тепло, 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 xml:space="preserve">получить  максимально возможный объем жилого пространства. Отвечает на это вопрос изопериметрическая проблема геометрии: на плоскости </w:t>
      </w:r>
      <w:r w:rsidR="00155D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 xml:space="preserve"> среди всех замкнутых кривых данной длины существует кривая, охватывающая наибольшую площадь; в пространстве </w:t>
      </w:r>
      <w:r w:rsidR="00BD0FE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 xml:space="preserve"> среди всех замкнутых поверхностей заданной площади существует поверхность, заключающая в себе наибольший объем.</w:t>
      </w:r>
    </w:p>
    <w:p w14:paraId="0FEB3FD1" w14:textId="77777777" w:rsidR="00E6581F" w:rsidRPr="00D354CB" w:rsidRDefault="00E6581F" w:rsidP="00E65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CB">
        <w:rPr>
          <w:rFonts w:ascii="Times New Roman" w:eastAsia="Times New Roman" w:hAnsi="Times New Roman" w:cs="Times New Roman"/>
          <w:sz w:val="24"/>
          <w:szCs w:val="24"/>
        </w:rPr>
        <w:t>Известна формула изопериметрического коэффициента комфортности K = 36πV</w:t>
      </w:r>
      <w:r w:rsidRPr="00D354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> / S</w:t>
      </w:r>
      <w:r w:rsidRPr="00D354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> , где V – объем жилища, S – полная поверхность жилища, включая и пол. Изопериметрический коэффициент всегда меньше или равен единиц</w:t>
      </w:r>
      <w:r w:rsidR="00F37B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>. Чем ближе коэффициент к  единице, тем жилье считается комфортнее, то есть лучше с точки зрения соотношения жилого пространства и поверхности, через которую уходит из дома тепло.</w:t>
      </w:r>
    </w:p>
    <w:p w14:paraId="4EFBE03C" w14:textId="77777777" w:rsidR="00E6581F" w:rsidRPr="00D354CB" w:rsidRDefault="0036527F" w:rsidP="00365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CB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Совместно со студентами делается вывод, что жилье сферической формы имеет высший  коэффициент ком</w:t>
      </w:r>
      <w:r w:rsidR="00E913B1">
        <w:rPr>
          <w:rFonts w:ascii="Times New Roman" w:eastAsia="Times New Roman" w:hAnsi="Times New Roman" w:cs="Times New Roman"/>
          <w:sz w:val="24"/>
          <w:szCs w:val="24"/>
        </w:rPr>
        <w:t>фортности равный 1.  Может быть</w:t>
      </w:r>
      <w:r w:rsidR="00FA11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E913B1">
        <w:rPr>
          <w:rFonts w:ascii="Times New Roman" w:eastAsia="Times New Roman" w:hAnsi="Times New Roman" w:cs="Times New Roman"/>
          <w:sz w:val="24"/>
          <w:szCs w:val="24"/>
        </w:rPr>
        <w:t>этому в фантастических фильмах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 xml:space="preserve"> города будущего представлены объектами округлой формы. В настоящее время преимущества сферы используются в архитектуре. Существуют дома </w:t>
      </w:r>
      <w:r w:rsidR="00430A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54CB">
        <w:rPr>
          <w:rFonts w:ascii="Times New Roman" w:eastAsia="Times New Roman" w:hAnsi="Times New Roman" w:cs="Times New Roman"/>
          <w:sz w:val="24"/>
          <w:szCs w:val="24"/>
        </w:rPr>
        <w:t xml:space="preserve"> сферы, полусферы в комбинации с цилиндрами.</w:t>
      </w:r>
    </w:p>
    <w:p w14:paraId="2FD63730" w14:textId="77777777" w:rsidR="006B69D0" w:rsidRPr="00D354CB" w:rsidRDefault="006C6BE1" w:rsidP="003116C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54CB">
        <w:t xml:space="preserve">Учебный план по специальности </w:t>
      </w:r>
      <w:r w:rsidR="008A6DFB" w:rsidRPr="00D354CB">
        <w:t xml:space="preserve">08.02.01 Строительство и эксплуатация зданий и </w:t>
      </w:r>
      <w:r w:rsidR="00585996" w:rsidRPr="00D354CB">
        <w:t>сооружений предусматривает</w:t>
      </w:r>
      <w:r w:rsidRPr="00D354CB">
        <w:t xml:space="preserve"> выполнение индивидуального проекта, в том числе по математике. Чтобы учесть профессиональную направленность, </w:t>
      </w:r>
      <w:r w:rsidR="00585996" w:rsidRPr="00D354CB">
        <w:t>были скорректированы</w:t>
      </w:r>
      <w:r w:rsidR="006E24A4" w:rsidRPr="00D354CB">
        <w:t xml:space="preserve"> темы индивидуальных проектов. Например, </w:t>
      </w:r>
      <w:r w:rsidR="003116CB" w:rsidRPr="00D354CB">
        <w:t>«Математика в строительстве», «Вычисление объемов многогранников. Задачи профессиональной направленности», «Вычисление площадей многогранников. Задачи профессиональной направленности», «Вычисление объемов тел вращения. Задачи профессиональной направленности», «Вычисление объемов многогранников. Задачи профессиональной направленности» и другие.</w:t>
      </w:r>
    </w:p>
    <w:p w14:paraId="480FFAAA" w14:textId="77777777" w:rsidR="0036527F" w:rsidRPr="00D354CB" w:rsidRDefault="0036527F" w:rsidP="003116C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54CB">
        <w:t>Профессиональная направленность преподавания математики играет большую роль в повышении мотивации к процессу обучения будущей профессии. Задачи с профессиональным содержанием, которые повышают интерес к изучению нового математического материала и служат для его закрепления, оказываются труднее обычных абстрактных математических задач. Выполнение профессионально направленных заданий, содержащих элементы исследований, повышает интерес к изучению дисциплин, развивает нестандартное мышление, желание самостоятельно работать.</w:t>
      </w:r>
    </w:p>
    <w:p w14:paraId="28101783" w14:textId="77777777" w:rsidR="003116CB" w:rsidRPr="00D354CB" w:rsidRDefault="003116CB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 xml:space="preserve">Использование на уроках задач профессиональной направленности способствует: </w:t>
      </w:r>
    </w:p>
    <w:p w14:paraId="0C62C892" w14:textId="77777777" w:rsidR="003116CB" w:rsidRPr="007275D0" w:rsidRDefault="003116CB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1. Развитию познавательного интереса к математике за сч</w:t>
      </w:r>
      <w:r w:rsidR="00585996">
        <w:rPr>
          <w:rFonts w:ascii="Times New Roman" w:hAnsi="Times New Roman" w:cs="Times New Roman"/>
          <w:sz w:val="24"/>
          <w:szCs w:val="24"/>
        </w:rPr>
        <w:t>ё</w:t>
      </w:r>
      <w:r w:rsidRPr="00D354CB">
        <w:rPr>
          <w:rFonts w:ascii="Times New Roman" w:hAnsi="Times New Roman" w:cs="Times New Roman"/>
          <w:sz w:val="24"/>
          <w:szCs w:val="24"/>
        </w:rPr>
        <w:t xml:space="preserve">т </w:t>
      </w:r>
      <w:r w:rsidR="00585996" w:rsidRPr="007275D0">
        <w:rPr>
          <w:rFonts w:ascii="Times New Roman" w:hAnsi="Times New Roman" w:cs="Times New Roman"/>
          <w:sz w:val="24"/>
          <w:szCs w:val="24"/>
        </w:rPr>
        <w:t>профессиональной составляющей</w:t>
      </w:r>
      <w:r w:rsidRPr="007275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5438F" w14:textId="77777777" w:rsidR="003116CB" w:rsidRPr="00D354CB" w:rsidRDefault="003116CB" w:rsidP="0031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5D0">
        <w:rPr>
          <w:rFonts w:ascii="Times New Roman" w:hAnsi="Times New Roman" w:cs="Times New Roman"/>
          <w:sz w:val="24"/>
          <w:szCs w:val="24"/>
        </w:rPr>
        <w:t>2. Созданию устойчивой мотивации изучения математических понятий</w:t>
      </w:r>
      <w:r w:rsidRPr="00D354CB">
        <w:rPr>
          <w:rFonts w:ascii="Times New Roman" w:hAnsi="Times New Roman" w:cs="Times New Roman"/>
          <w:sz w:val="24"/>
          <w:szCs w:val="24"/>
        </w:rPr>
        <w:t xml:space="preserve"> на основе сопоставления их с профессиональными знаниями. </w:t>
      </w:r>
    </w:p>
    <w:p w14:paraId="78ED9977" w14:textId="77777777" w:rsidR="006B69D0" w:rsidRPr="00D354CB" w:rsidRDefault="003116CB" w:rsidP="009C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CB">
        <w:rPr>
          <w:rFonts w:ascii="Times New Roman" w:hAnsi="Times New Roman" w:cs="Times New Roman"/>
          <w:sz w:val="24"/>
          <w:szCs w:val="24"/>
        </w:rPr>
        <w:t>3. Повышению уровня осознанности студентами теоретических знаний по математике с точки зрения профессиональной направленности.</w:t>
      </w:r>
    </w:p>
    <w:p w14:paraId="4E25663C" w14:textId="77777777" w:rsidR="00A41693" w:rsidRPr="00D354CB" w:rsidRDefault="009C180F" w:rsidP="00A416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54CB">
        <w:t>На основании этого можно сказать, что профессиональная мотивация непременно должна привести к успехам в обучении по выбранной специальности.</w:t>
      </w:r>
    </w:p>
    <w:p w14:paraId="0BCFFD51" w14:textId="77777777" w:rsidR="00422190" w:rsidRPr="00D354CB" w:rsidRDefault="00422190" w:rsidP="005A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5C705" w14:textId="77777777" w:rsidR="00424953" w:rsidRPr="00CD663E" w:rsidRDefault="00424953" w:rsidP="00CD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63E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14:paraId="3B20E64E" w14:textId="77777777" w:rsidR="00424953" w:rsidRPr="00CD663E" w:rsidRDefault="006A4664" w:rsidP="00CD6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63E">
        <w:rPr>
          <w:rFonts w:ascii="Times New Roman" w:hAnsi="Times New Roman" w:cs="Times New Roman"/>
          <w:sz w:val="24"/>
          <w:szCs w:val="24"/>
        </w:rPr>
        <w:t xml:space="preserve">1. </w:t>
      </w:r>
      <w:r w:rsidR="00CD663E" w:rsidRPr="003F3E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Смирнова И.М. Смирнова В.А. Геометрические задачи с практическим содержанием: Учебное пособие./ И.С. Смирнова, В.А. Смирнова. - МЦНМО, 2010.-136 с.</w:t>
      </w:r>
    </w:p>
    <w:p w14:paraId="78300FDB" w14:textId="77777777" w:rsidR="006A4664" w:rsidRPr="00CD663E" w:rsidRDefault="006A4664" w:rsidP="00CD663E">
      <w:pPr>
        <w:pStyle w:val="a3"/>
        <w:shd w:val="clear" w:color="auto" w:fill="FFFFFF"/>
        <w:spacing w:before="0" w:beforeAutospacing="0" w:after="0" w:afterAutospacing="0"/>
        <w:jc w:val="both"/>
      </w:pPr>
      <w:r w:rsidRPr="00CD663E">
        <w:t>2. </w:t>
      </w:r>
      <w:r w:rsidR="00CD663E" w:rsidRPr="00CD663E">
        <w:t xml:space="preserve">Черных, С. С. Методика преподавания общеобразовательной дисциплины «Математика» с учетом профессиональной направленности в учреждениях СПО / С.С.Черных. – Текст: непосредственный // Молодой ученый. – 2021. – № 46(388). – С. 325-327. – URL: </w:t>
      </w:r>
      <w:hyperlink r:id="rId5" w:history="1">
        <w:r w:rsidR="00CD663E" w:rsidRPr="00CD663E">
          <w:rPr>
            <w:rStyle w:val="a9"/>
            <w:color w:val="auto"/>
          </w:rPr>
          <w:t>https://moluch.ru/archive/388/85479/</w:t>
        </w:r>
      </w:hyperlink>
    </w:p>
    <w:p w14:paraId="66DD365F" w14:textId="77777777" w:rsidR="006A4664" w:rsidRPr="00CD663E" w:rsidRDefault="006A4664" w:rsidP="00CD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3F3E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CD663E" w:rsidRPr="00CD663E">
        <w:rPr>
          <w:rFonts w:ascii="Times New Roman" w:hAnsi="Times New Roman" w:cs="Times New Roman"/>
          <w:sz w:val="24"/>
          <w:szCs w:val="24"/>
        </w:rPr>
        <w:t xml:space="preserve">Шипова Л.И. Математика: учебное пособие – Москва: </w:t>
      </w:r>
      <w:hyperlink r:id="rId6" w:history="1">
        <w:r w:rsidR="00CD663E" w:rsidRPr="00CD663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 ИНФРА-М</w:t>
        </w:r>
      </w:hyperlink>
      <w:r w:rsidR="00CD663E" w:rsidRPr="00CD663E">
        <w:rPr>
          <w:rFonts w:ascii="Times New Roman" w:hAnsi="Times New Roman" w:cs="Times New Roman"/>
          <w:sz w:val="24"/>
          <w:szCs w:val="24"/>
        </w:rPr>
        <w:t>, 2020. – 238 с. – (Среднее профессиональное образование)</w:t>
      </w:r>
    </w:p>
    <w:p w14:paraId="4F7BD76B" w14:textId="77777777" w:rsidR="00422190" w:rsidRPr="00CD663E" w:rsidRDefault="006A4664" w:rsidP="00CD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63E">
        <w:rPr>
          <w:rFonts w:ascii="Times New Roman" w:hAnsi="Times New Roman" w:cs="Times New Roman"/>
          <w:sz w:val="24"/>
          <w:szCs w:val="24"/>
        </w:rPr>
        <w:t>4.</w:t>
      </w:r>
      <w:r w:rsidR="00CD663E" w:rsidRPr="00CD663E">
        <w:rPr>
          <w:rFonts w:ascii="Times New Roman" w:hAnsi="Times New Roman" w:cs="Times New Roman"/>
          <w:sz w:val="24"/>
          <w:szCs w:val="24"/>
        </w:rPr>
        <w:t>Шуберт Ю.Ф., Андреещева Н.Н. Формирование у студентов профессиональных компетенций // Среднее профессиональное образование. – М., 2009. – № 12.</w:t>
      </w:r>
    </w:p>
    <w:p w14:paraId="5D03F5D7" w14:textId="77777777" w:rsidR="00422190" w:rsidRPr="00CD663E" w:rsidRDefault="00422190" w:rsidP="005A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B2E5D" w14:textId="77777777" w:rsidR="00422190" w:rsidRPr="00D354CB" w:rsidRDefault="00422190" w:rsidP="005A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EB040" w14:textId="77777777" w:rsidR="00422190" w:rsidRPr="00D354CB" w:rsidRDefault="00422190" w:rsidP="005A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190" w:rsidRPr="00D354CB" w:rsidSect="003116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E5"/>
    <w:rsid w:val="00025F45"/>
    <w:rsid w:val="00040F31"/>
    <w:rsid w:val="00063743"/>
    <w:rsid w:val="00073C0B"/>
    <w:rsid w:val="00094238"/>
    <w:rsid w:val="000948B4"/>
    <w:rsid w:val="0010340C"/>
    <w:rsid w:val="00125EF3"/>
    <w:rsid w:val="001356F9"/>
    <w:rsid w:val="00155DF4"/>
    <w:rsid w:val="001C1F01"/>
    <w:rsid w:val="001C5EC3"/>
    <w:rsid w:val="002A7616"/>
    <w:rsid w:val="002C6287"/>
    <w:rsid w:val="002D1614"/>
    <w:rsid w:val="00301AFC"/>
    <w:rsid w:val="003116CB"/>
    <w:rsid w:val="00346159"/>
    <w:rsid w:val="00350B26"/>
    <w:rsid w:val="0036527F"/>
    <w:rsid w:val="00387064"/>
    <w:rsid w:val="003A424F"/>
    <w:rsid w:val="003B12DA"/>
    <w:rsid w:val="003C7D82"/>
    <w:rsid w:val="00405659"/>
    <w:rsid w:val="00422190"/>
    <w:rsid w:val="00424953"/>
    <w:rsid w:val="00430A52"/>
    <w:rsid w:val="00486310"/>
    <w:rsid w:val="00497106"/>
    <w:rsid w:val="004D50E2"/>
    <w:rsid w:val="004D57C1"/>
    <w:rsid w:val="005175F8"/>
    <w:rsid w:val="00520BA7"/>
    <w:rsid w:val="00532D9B"/>
    <w:rsid w:val="00566446"/>
    <w:rsid w:val="00585996"/>
    <w:rsid w:val="005A6EEF"/>
    <w:rsid w:val="005C5A1D"/>
    <w:rsid w:val="00600C88"/>
    <w:rsid w:val="00633A72"/>
    <w:rsid w:val="00653B8B"/>
    <w:rsid w:val="00657CE9"/>
    <w:rsid w:val="006A4664"/>
    <w:rsid w:val="006B3E0A"/>
    <w:rsid w:val="006B69D0"/>
    <w:rsid w:val="006C126B"/>
    <w:rsid w:val="006C6BE1"/>
    <w:rsid w:val="006E24A4"/>
    <w:rsid w:val="0071228F"/>
    <w:rsid w:val="007275D0"/>
    <w:rsid w:val="00753733"/>
    <w:rsid w:val="00771B68"/>
    <w:rsid w:val="00772000"/>
    <w:rsid w:val="00773296"/>
    <w:rsid w:val="007D36BD"/>
    <w:rsid w:val="00816808"/>
    <w:rsid w:val="0083777C"/>
    <w:rsid w:val="00844510"/>
    <w:rsid w:val="0084559D"/>
    <w:rsid w:val="00856E2D"/>
    <w:rsid w:val="0088599D"/>
    <w:rsid w:val="00891453"/>
    <w:rsid w:val="008A6DFB"/>
    <w:rsid w:val="008B17B9"/>
    <w:rsid w:val="008B638A"/>
    <w:rsid w:val="008C3551"/>
    <w:rsid w:val="008D0195"/>
    <w:rsid w:val="00901CC9"/>
    <w:rsid w:val="0090573A"/>
    <w:rsid w:val="00907FB1"/>
    <w:rsid w:val="00992E4A"/>
    <w:rsid w:val="009C180F"/>
    <w:rsid w:val="009F4A87"/>
    <w:rsid w:val="00A13943"/>
    <w:rsid w:val="00A21661"/>
    <w:rsid w:val="00A301A0"/>
    <w:rsid w:val="00A41693"/>
    <w:rsid w:val="00A4619D"/>
    <w:rsid w:val="00A55A94"/>
    <w:rsid w:val="00AA25A8"/>
    <w:rsid w:val="00AE03E5"/>
    <w:rsid w:val="00AE3F84"/>
    <w:rsid w:val="00B04A66"/>
    <w:rsid w:val="00B10F2F"/>
    <w:rsid w:val="00B14A2E"/>
    <w:rsid w:val="00B56DD0"/>
    <w:rsid w:val="00B847C8"/>
    <w:rsid w:val="00BD0FE5"/>
    <w:rsid w:val="00BD54C6"/>
    <w:rsid w:val="00BE2899"/>
    <w:rsid w:val="00C12C88"/>
    <w:rsid w:val="00C44DEF"/>
    <w:rsid w:val="00C7022F"/>
    <w:rsid w:val="00C8083C"/>
    <w:rsid w:val="00CC5030"/>
    <w:rsid w:val="00CC56B4"/>
    <w:rsid w:val="00CD663E"/>
    <w:rsid w:val="00CF5733"/>
    <w:rsid w:val="00D354CB"/>
    <w:rsid w:val="00D62E8A"/>
    <w:rsid w:val="00D678B1"/>
    <w:rsid w:val="00D979AF"/>
    <w:rsid w:val="00DE5EB1"/>
    <w:rsid w:val="00E13E26"/>
    <w:rsid w:val="00E16623"/>
    <w:rsid w:val="00E509BB"/>
    <w:rsid w:val="00E54DB3"/>
    <w:rsid w:val="00E564B7"/>
    <w:rsid w:val="00E6581F"/>
    <w:rsid w:val="00E913B1"/>
    <w:rsid w:val="00EA67FE"/>
    <w:rsid w:val="00EB5A16"/>
    <w:rsid w:val="00EC3AAD"/>
    <w:rsid w:val="00ED23B6"/>
    <w:rsid w:val="00ED408B"/>
    <w:rsid w:val="00EE6CD5"/>
    <w:rsid w:val="00F15ECB"/>
    <w:rsid w:val="00F17D3E"/>
    <w:rsid w:val="00F37B82"/>
    <w:rsid w:val="00F949AB"/>
    <w:rsid w:val="00FA1152"/>
    <w:rsid w:val="00FA13E5"/>
    <w:rsid w:val="00FB4C5A"/>
    <w:rsid w:val="00FC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72549E"/>
  <w15:docId w15:val="{EBFB7C22-D85B-498C-99C2-02D9704C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C1"/>
  </w:style>
  <w:style w:type="paragraph" w:styleId="1">
    <w:name w:val="heading 1"/>
    <w:basedOn w:val="a"/>
    <w:link w:val="10"/>
    <w:uiPriority w:val="9"/>
    <w:qFormat/>
    <w:rsid w:val="00AA2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2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link w:val="a5"/>
    <w:uiPriority w:val="1"/>
    <w:qFormat/>
    <w:rsid w:val="00AA25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AA25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13E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20BA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E54DB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35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026">
          <w:marLeft w:val="0"/>
          <w:marRight w:val="0"/>
          <w:marTop w:val="0"/>
          <w:marBottom w:val="300"/>
          <w:divBdr>
            <w:top w:val="single" w:sz="6" w:space="4" w:color="A5ACB2"/>
            <w:left w:val="single" w:sz="6" w:space="4" w:color="A5ACB2"/>
            <w:bottom w:val="single" w:sz="6" w:space="4" w:color="A5ACB2"/>
            <w:right w:val="single" w:sz="6" w:space="4" w:color="A5ACB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ru/catalog/publishers/books?ref=4a7c6b39-dcc2-11e3-9728-90b11c31de4c" TargetMode="External"/><Relationship Id="rId5" Type="http://schemas.openxmlformats.org/officeDocument/2006/relationships/hyperlink" Target="https://moluch.ru/archive/388/854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7CE0-A849-4C98-82DC-4120C705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Казакова ЕВ</cp:lastModifiedBy>
  <cp:revision>4</cp:revision>
  <dcterms:created xsi:type="dcterms:W3CDTF">2024-02-14T03:32:00Z</dcterms:created>
  <dcterms:modified xsi:type="dcterms:W3CDTF">2024-02-14T03:40:00Z</dcterms:modified>
</cp:coreProperties>
</file>