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1F" w:rsidRPr="0004471F" w:rsidRDefault="00F4371E" w:rsidP="0004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материала:</w:t>
      </w:r>
    </w:p>
    <w:p w:rsidR="00711F5C" w:rsidRDefault="00690C7B" w:rsidP="0004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педагогических мастерских на уроке биологии</w:t>
      </w:r>
      <w:r w:rsidR="00044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«Понятие об организме. Доядерные и ядерные организмы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  <w:r w:rsidR="00044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класс)</w:t>
      </w:r>
    </w:p>
    <w:p w:rsidR="00F4371E" w:rsidRDefault="00F4371E" w:rsidP="0004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Должность и звание: </w:t>
      </w:r>
    </w:p>
    <w:p w:rsidR="00F4371E" w:rsidRDefault="00F4371E" w:rsidP="00044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биологии</w:t>
      </w:r>
    </w:p>
    <w:p w:rsidR="00F4371E" w:rsidRDefault="00F4371E" w:rsidP="00F4371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43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аименование образ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овательного учреждения:</w:t>
      </w:r>
      <w:r w:rsidRPr="00F4371E">
        <w:t xml:space="preserve"> </w:t>
      </w:r>
    </w:p>
    <w:p w:rsidR="00F4371E" w:rsidRDefault="00F4371E" w:rsidP="00F43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3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общеобразовательное учреждение </w:t>
      </w:r>
      <w:r w:rsidRPr="00F43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«Средняя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общеобразовательная школа №7 имени</w:t>
      </w:r>
      <w:r w:rsidRPr="00F43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Героя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Трынина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Александра </w:t>
      </w:r>
      <w:r w:rsidRPr="00F43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ергеевича город</w:t>
      </w:r>
      <w:r w:rsidRPr="00F43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Ртищево Саратовской области»</w:t>
      </w:r>
    </w:p>
    <w:bookmarkEnd w:id="0"/>
    <w:p w:rsidR="00711F5C" w:rsidRDefault="00711F5C" w:rsidP="00690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F5C" w:rsidRDefault="00690C7B" w:rsidP="00690C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новые знания присоединять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тому, что ребенок уже знает.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Учиться — значит придумывать.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(Из публикаций французских учителей)</w:t>
      </w:r>
    </w:p>
    <w:p w:rsidR="00711F5C" w:rsidRDefault="00690C7B" w:rsidP="00690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основными  изменениями школы с целью улучшения знаний учащихся,  развития их разносторонних  интересов и способностей, выбора  профессии особенно актуальным  является формирование у  учащихся универсальных учебных  действий (УУД).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 Монахов сказал, что педагогическая технология -  это продуманная во всех деталях модель совместной педагогической деятельности по  проектированию, организации и  проведению учебного процесса  с безусловным обеспечением  комфортных условий для  учащихся и учителя. Одна из технологий, которая решает эту проблему  - это технология педагогических мастерских, которая  позволяет осуществить саморазвитие ребёнка, способствует активному восприятию обучающихся учебного материала, его творческому осмыслению и постижению, повышает интерес к процессу обучения, способствует улучшению грамотности и развитию креативности, социальной компетенции, навыков аргументированного говорения и письма. Мастерская схожа с проектным  обучением, потому что есть  проблема, которую надо решить.  Педагог создаёт условия, помогает  осознать суть проблемы, над которой надо работать. Учащиеся  формулируют эту проблему и  предлагают варианты её решения.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проблем могут  и выступать различные типы  практических заданий. Данная технология сходна с проблемным обучением.  Благодаря этому формируются коммуникативные качества, так как в данном процессе ученик является субъектом, активным участником деятельности, который самостоятельно определяет цели, планирует, осуществляет деятельность и анализирует. В мастерской обязательно  сочетаются индивидуальная,  групповая и фронтальная формы.</w:t>
      </w:r>
    </w:p>
    <w:p w:rsidR="00711F5C" w:rsidRDefault="00690C7B" w:rsidP="0004471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педагогических мастерских</w:t>
      </w:r>
      <w:r w:rsidR="0004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метод и средство обучения школьников,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F5C" w:rsidRDefault="00690C7B" w:rsidP="00690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Теоретические основы технологии педагогических мастерских.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мастерских исповедует группа французских учителей «Французская группа нового воспитания»;  она основывается на идеях свободного воспитания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Ж.Руссо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Л.Толстого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психологии гуманизма Л.С. Выготского,  Ж. Пиаже,  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идеи  французской группы  получили свое развитие в работах педагогов из Санкт-Петербурга. В нашей стране данная технология стала известной благодаря публикациям российских педагогов, которым довелось участвовать в работе учительских семинаров во Франции: книг и статей А.А. Окунева, Н.И. Беловой и других педагогов, владеющих технологией педагогических мастерских.  А именно  в монографии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А.А.Окунева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«Урок? Мастерская? Или…»(2001)представлена философия «Нового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образования», описан опыт реализации технологии мастерских в условиях российской школы.  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технологии мастерских главное не сообщить и освоить информацию, а передать способы работы, будь то естественнонаучное исследование, текстологический анализ художественного произведения, исследования исторических первоисточников, средств создания произведений прикладного искусства в керамике ли батике и, др. Передавать способы работы, а не конкретные знания — очень непростая задача для учителя. 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выражающиеся в овладении учащимися творческими умениями, в формировании личности, способной к самосовершенствованию, саморазвитию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Мастерские строятся в соответствии с «простыми и понятными формулами»: ребенок должен сам искать знания; труд ученика должен иметь смысл; все способны; ребенок должен двигаться; дети любят работать руками.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Мастерская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технология, при помощи которой учитель – мастер вводит своих учеников в процесс познания через создание эмоциональной атмосферы, в которой ученик может проявить себя как творец. Каждый совершает открытия в предмете и в себе через личный опыт, а учитель - мастер продумывает действия и материал, который позволит ребёнку проявить себя через творчество.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Мастерская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оригинальный способ организации деятельности учеников в составе малой группы при участии учителя-мастера, инициирующего поисковый, творческий характер деятельности учеников.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мастерской: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Индукция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(поведение) – это этап, который направлен на создание эмоционального настроя и мотивации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творческой деятельности. На этом этапе предполагается включение чувств, подсознания и формирование личностного отношения. Приём, обеспечивающий  «наведение на проблему», свёрнутый смысл темы. Его задача -  создать эмоциональный настрой, личное отношение к предмету, пробудить желание включиться в  учебный процесс. Учитель  предлагает в качестве индуктора  слово или предмет, рисунок -  желательно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Деконструкция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разрушение, хаос, неспособность выполнить задание имеющимися средствами. Это работа с материалом, текстом, моделями, звуками, веществами. Это формирование информационного поля. На этом этапе ставится проблема и отделяется известное от неизвестного, осуществляется работа с информационным материалом, словарями, учебниками, компьютером и другими источниками, то есть создаётся информационный запрос.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Реконтрукция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воссоздание из хаоса своего проекта решения проблемы. Это создание микро группами или индивидуально своего мира, текста, рисунка, проекта, решения.  Обсуждается и выдвигается гипотеза, способы её решения, создаются творческие  работы: рисунки, рассказы, загадки. Идёт работа по выполнению заданий, которые  даёт учитель.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соотнесение учениками или микро группами своей деятельности с деятельностью других учеников или микро групп и представление всем промежуточных и окончательных результатов труда, чтобы оценить и откорректировать свою деятельность. Работа в парах, малых группах  выливается в представление всем промежуточного, потом и окончательного результата своего труда. Задача, не столько оценить работу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самооценку и провести само коррекцию. На этом этапе ученик учится говорить.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Афиширование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вывешивание, наглядное представление результатов деятельности мастера и учеников. Это может быть текст, схема, проект и ознакомление с ними всех.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Разрыв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резкое приращение в знаниях. Это кульминация творческого процесса, новое выделение учеником предмета и осознание неполноты своего знания, побуждение к новому углублению в проблему. Результат этого этапа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(озарение).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Рефлексия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осознание учеником себя в собственной деятельности, это анализ учеником осуществлённой им деятельности, это обобщение чувств, возникших в мастерской, это отражение достижений собственной мысли, собственного мироощущения.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Принципы и правила ведения мастерской.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Ценностно-смысловое равенство всех участников, включая мастера-руководителя.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 каждого участника на ошибку.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отсутствие критических замечаний в адрес любого участника мастерской.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Предоставление свободы в рамках принятых правил, что дает ощущение внутренней свободы: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право выбора на разных этапах мастерской (обеспечивается руководителем);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право самостоятельности действий (без дополнительных разъяснений руководителя);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право не участвовать на этапе предъявления результата.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Большой элемент неопределенности (даже загадочности), что стимулирует творческий процесс.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Диалог как главный принцип взаимодействия, сотрудничества, сотворчества.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иалоги участников мастерской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диалоги отдельных групп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диалог с самим собой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диалог с научным или художественным авторитетом.</w:t>
      </w:r>
    </w:p>
    <w:p w:rsidR="00711F5C" w:rsidRDefault="00690C7B" w:rsidP="00690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ориентации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Научить детей мыслить раскованно, творчески.  Познакомить и предоставить учащимся психологические средства, позволяющие им личностно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осознать самих себя и своё место в мире, понимать других людей, а также закономерности мира, в котором они живут, перспективы «будущего», которые затронут их самих.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Проделать с учениками путь от культуры полезности к культуре достоинства (человек самоценен).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Концептуальные соображения:</w:t>
      </w:r>
    </w:p>
    <w:p w:rsidR="00711F5C" w:rsidRDefault="00690C7B" w:rsidP="00690C7B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Гипотеза: культурные формы должны лишь предлагаться ребенку, но не навязывать.</w:t>
      </w:r>
    </w:p>
    <w:p w:rsidR="00711F5C" w:rsidRDefault="00690C7B" w:rsidP="00690C7B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методов принуждения и форм подавления достоинства учеников.</w:t>
      </w:r>
    </w:p>
    <w:p w:rsidR="00711F5C" w:rsidRDefault="00690C7B" w:rsidP="00690C7B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мастерской предоставляется возможность каждому продвигаться к истине своим путем.</w:t>
      </w:r>
    </w:p>
    <w:p w:rsidR="00711F5C" w:rsidRDefault="00690C7B" w:rsidP="00690C7B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познания гораздо важнее, ценнее, чем само знание.</w:t>
      </w:r>
    </w:p>
    <w:p w:rsidR="00711F5C" w:rsidRDefault="00690C7B" w:rsidP="00690C7B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урока, знания на мастерских не даются, а выстраиваются.</w:t>
      </w:r>
    </w:p>
    <w:p w:rsidR="00711F5C" w:rsidRDefault="00690C7B" w:rsidP="00690C7B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имеет право на ошибку; ошибка считается закономерной ступенью процесса познания; точные знания следуют за ошибками.</w:t>
      </w:r>
    </w:p>
    <w:p w:rsidR="00711F5C" w:rsidRDefault="00690C7B" w:rsidP="00690C7B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деятельность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="0004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оценочная деятельность.</w:t>
      </w:r>
    </w:p>
    <w:p w:rsidR="00711F5C" w:rsidRDefault="00690C7B" w:rsidP="00690C7B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– для ученика, а не ученик для мастера.</w:t>
      </w:r>
    </w:p>
    <w:p w:rsidR="00711F5C" w:rsidRDefault="00690C7B" w:rsidP="00690C7B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Сотрудничество, сотворчество, совместный поиск.</w:t>
      </w:r>
    </w:p>
    <w:p w:rsidR="00711F5C" w:rsidRDefault="00690C7B" w:rsidP="00690C7B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– садовник, выращивающий растения -  ребенка, создающий условия для реализации заложенных в нем природных задатков.</w:t>
      </w:r>
    </w:p>
    <w:p w:rsidR="00711F5C" w:rsidRDefault="00690C7B" w:rsidP="00690C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 методические приёмы:</w:t>
      </w:r>
    </w:p>
    <w:p w:rsidR="00711F5C" w:rsidRDefault="00690C7B" w:rsidP="00690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</w:t>
      </w:r>
    </w:p>
    <w:p w:rsidR="00711F5C" w:rsidRDefault="00690C7B" w:rsidP="00690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Мастерская по теме:</w:t>
      </w:r>
    </w:p>
    <w:p w:rsidR="00711F5C" w:rsidRDefault="00690C7B" w:rsidP="00690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Понятие об организме. Доядерные и ядерные организмы.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 класс)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находить особенности строения доядерных и ядерных организмов 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Сегодня урок проходит у нас в форме мастерской. Вы будете работать в группах. Групп всего пять. На столе лежат файлы с шаблонами структурных частей клеток.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советов:</w:t>
      </w:r>
    </w:p>
    <w:p w:rsidR="00711F5C" w:rsidRDefault="00690C7B" w:rsidP="00690C7B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Попробуйте “не закрывать рот своим мыслям”.</w:t>
      </w:r>
    </w:p>
    <w:p w:rsidR="00711F5C" w:rsidRDefault="00690C7B" w:rsidP="00690C7B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обсуждение проходит в парах или в четверках важно слышать, что говорит ваш сосед.</w:t>
      </w:r>
    </w:p>
    <w:p w:rsidR="00711F5C" w:rsidRDefault="00690C7B" w:rsidP="00690C7B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доброжелательны друг к другу.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–Эпиграфом к нашей работе можно выбрать строчку: “Я познание сделал своим ремеслом…”.</w:t>
      </w:r>
    </w:p>
    <w:p w:rsidR="00711F5C" w:rsidRDefault="00690C7B" w:rsidP="00690C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1.Возьмите механические карты урока работу строим согласно их структуре.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8376"/>
      </w:tblGrid>
      <w:tr w:rsidR="00711F5C">
        <w:tc>
          <w:tcPr>
            <w:tcW w:w="1195" w:type="dxa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№3.</w:t>
            </w:r>
          </w:p>
        </w:tc>
        <w:tc>
          <w:tcPr>
            <w:tcW w:w="8376" w:type="dxa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организмов: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1._______________________________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2._________________________________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3.____________________________________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6.__________________________________________</w:t>
            </w:r>
          </w:p>
        </w:tc>
      </w:tr>
      <w:tr w:rsidR="00711F5C">
        <w:tc>
          <w:tcPr>
            <w:tcW w:w="1195" w:type="dxa"/>
            <w:vMerge w:val="restart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Правило.</w:t>
            </w:r>
          </w:p>
        </w:tc>
        <w:tc>
          <w:tcPr>
            <w:tcW w:w="8376" w:type="dxa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1.Организм-____________________________________________________________________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711F5C">
        <w:tc>
          <w:tcPr>
            <w:tcW w:w="1195" w:type="dxa"/>
            <w:vMerge/>
          </w:tcPr>
          <w:p w:rsidR="00711F5C" w:rsidRDefault="00711F5C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живые организмы </w:t>
            </w:r>
          </w:p>
          <w:p w:rsidR="00711F5C" w:rsidRDefault="00711F5C" w:rsidP="00690C7B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711F5C">
        <w:tc>
          <w:tcPr>
            <w:tcW w:w="1195" w:type="dxa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</w:p>
        </w:tc>
        <w:tc>
          <w:tcPr>
            <w:tcW w:w="8376" w:type="dxa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живых организмов.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Организмы.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                        ↓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Одноклеточные                              Многоклеточные</w:t>
            </w:r>
          </w:p>
          <w:p w:rsidR="00711F5C" w:rsidRDefault="00711F5C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5C">
        <w:tc>
          <w:tcPr>
            <w:tcW w:w="1195" w:type="dxa"/>
            <w:vMerge w:val="restart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Правило.</w:t>
            </w:r>
          </w:p>
        </w:tc>
        <w:tc>
          <w:tcPr>
            <w:tcW w:w="8376" w:type="dxa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организме многоклеточном и в организме одноклеточном происходят все жизненно важные процессы: рост и развитие, движение, дыхание, раздражение, размножение, питание. </w:t>
            </w:r>
          </w:p>
        </w:tc>
      </w:tr>
      <w:tr w:rsidR="00711F5C">
        <w:tc>
          <w:tcPr>
            <w:tcW w:w="1195" w:type="dxa"/>
            <w:vMerge/>
          </w:tcPr>
          <w:p w:rsidR="00711F5C" w:rsidRDefault="00711F5C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 – наименьшая функциональная и структурная единица живого организма.</w:t>
            </w:r>
          </w:p>
        </w:tc>
      </w:tr>
    </w:tbl>
    <w:p w:rsidR="00711F5C" w:rsidRDefault="00711F5C" w:rsidP="0069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F5C" w:rsidRDefault="00711F5C" w:rsidP="00690C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F5C" w:rsidRDefault="00690C7B" w:rsidP="00690C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2.Работа с шаблонами согласно плану строения и их строения.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6"/>
      </w:tblGrid>
      <w:tr w:rsidR="00711F5C">
        <w:tc>
          <w:tcPr>
            <w:tcW w:w="8376" w:type="dxa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 план строения клеток: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1.клеточная мембрана;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2.цитоплазма;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3.генетический аппарат.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растительной клетки: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1.хлоропласты;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вакуоль;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3.клеточная стенка.</w:t>
            </w:r>
          </w:p>
        </w:tc>
      </w:tr>
      <w:tr w:rsidR="00711F5C">
        <w:tc>
          <w:tcPr>
            <w:tcW w:w="8376" w:type="dxa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животной  клетки:</w:t>
            </w:r>
          </w:p>
          <w:p w:rsidR="00711F5C" w:rsidRDefault="00690C7B" w:rsidP="00690C7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центр</w:t>
            </w:r>
          </w:p>
          <w:p w:rsidR="00711F5C" w:rsidRDefault="00711F5C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5C">
        <w:tc>
          <w:tcPr>
            <w:tcW w:w="8376" w:type="dxa"/>
          </w:tcPr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бактериальной клетки: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1.наследственное вещество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капсула</w:t>
            </w:r>
          </w:p>
          <w:p w:rsidR="00711F5C" w:rsidRDefault="00690C7B" w:rsidP="00690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3.Клеточна стенка</w:t>
            </w:r>
          </w:p>
        </w:tc>
      </w:tr>
    </w:tbl>
    <w:p w:rsidR="00711F5C" w:rsidRDefault="00711F5C" w:rsidP="0069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F5C" w:rsidRDefault="00690C7B" w:rsidP="0069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3.Заполнение таблицы </w:t>
      </w:r>
      <w:r w:rsidR="000447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Особенност</w:t>
      </w:r>
      <w:r w:rsidR="0004471F">
        <w:rPr>
          <w:rFonts w:ascii="Times New Roman" w:hAnsi="Times New Roman" w:cs="Times New Roman"/>
          <w:sz w:val="24"/>
          <w:szCs w:val="24"/>
        </w:rPr>
        <w:t>и строения прокариот и эукариот»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резкое приращение в знаниях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инсайт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11F5C" w:rsidRDefault="00690C7B" w:rsidP="0069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Приложение выполненной работы с шаблонами и заполненной таблицы.</w:t>
      </w:r>
    </w:p>
    <w:p w:rsidR="00711F5C" w:rsidRDefault="00711F5C" w:rsidP="00690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71F" w:rsidRDefault="0004471F" w:rsidP="00690C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471F">
      <w:pgSz w:w="11906" w:h="16838"/>
      <w:pgMar w:top="1134" w:right="1134" w:bottom="1134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53" w:rsidRDefault="00CA1553">
      <w:pPr>
        <w:spacing w:line="240" w:lineRule="auto"/>
      </w:pPr>
      <w:r>
        <w:separator/>
      </w:r>
    </w:p>
  </w:endnote>
  <w:endnote w:type="continuationSeparator" w:id="0">
    <w:p w:rsidR="00CA1553" w:rsidRDefault="00CA1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53" w:rsidRDefault="00CA1553">
      <w:pPr>
        <w:spacing w:after="0"/>
      </w:pPr>
      <w:r>
        <w:separator/>
      </w:r>
    </w:p>
  </w:footnote>
  <w:footnote w:type="continuationSeparator" w:id="0">
    <w:p w:rsidR="00CA1553" w:rsidRDefault="00CA15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682B"/>
    <w:multiLevelType w:val="multilevel"/>
    <w:tmpl w:val="204668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6995"/>
    <w:multiLevelType w:val="multilevel"/>
    <w:tmpl w:val="2E7569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A2C6E"/>
    <w:multiLevelType w:val="multilevel"/>
    <w:tmpl w:val="5BBA2C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B3"/>
    <w:rsid w:val="000228D1"/>
    <w:rsid w:val="0004471F"/>
    <w:rsid w:val="002B5200"/>
    <w:rsid w:val="003F6F35"/>
    <w:rsid w:val="004166ED"/>
    <w:rsid w:val="004370B3"/>
    <w:rsid w:val="00690C7B"/>
    <w:rsid w:val="00711F5C"/>
    <w:rsid w:val="00764269"/>
    <w:rsid w:val="0080491D"/>
    <w:rsid w:val="00CA1553"/>
    <w:rsid w:val="00D82892"/>
    <w:rsid w:val="00D9586C"/>
    <w:rsid w:val="00F4371E"/>
    <w:rsid w:val="4C640FF0"/>
    <w:rsid w:val="57E2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2023-08-17T15:39:00Z</dcterms:created>
  <dcterms:modified xsi:type="dcterms:W3CDTF">2023-08-17T15:39:00Z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79A90DA97AA44290A1D083DF99D7D137</vt:lpwstr>
  </property>
</Properties>
</file>