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32AD9" w14:textId="77777777" w:rsidR="009B4134" w:rsidRPr="006A4C50" w:rsidRDefault="009B4134" w:rsidP="009B4134">
      <w:pPr>
        <w:ind w:firstLine="567"/>
        <w:jc w:val="right"/>
        <w:rPr>
          <w:bCs/>
          <w:iCs/>
        </w:rPr>
      </w:pPr>
    </w:p>
    <w:p w14:paraId="406F5337" w14:textId="2E911118" w:rsidR="00CC1F9C" w:rsidRPr="006A4C50" w:rsidRDefault="009B4134" w:rsidP="009B4134">
      <w:pPr>
        <w:spacing w:line="360" w:lineRule="auto"/>
        <w:jc w:val="center"/>
        <w:rPr>
          <w:b/>
          <w:bCs/>
        </w:rPr>
      </w:pPr>
      <w:r w:rsidRPr="006A4C50">
        <w:rPr>
          <w:b/>
          <w:bCs/>
        </w:rPr>
        <w:t>ЭФФЕКТИВНОСТЬ ОБУЧЕНИЯ ГРАФИЧЕСКИМ ДИСЦИПЛИНАМ ЗА СЧЕТ ПОЛУЧЕНИЯ НАВЫКОВ РАБОТЫ С ПРОГРАММОЙ КОМПАС-3</w:t>
      </w:r>
      <w:r w:rsidRPr="006A4C50">
        <w:rPr>
          <w:b/>
          <w:bCs/>
          <w:lang w:val="en-US"/>
        </w:rPr>
        <w:t>D</w:t>
      </w:r>
    </w:p>
    <w:p w14:paraId="09D82B91" w14:textId="6A718D99" w:rsidR="00FE3B32" w:rsidRPr="006A4C50" w:rsidRDefault="009B4134" w:rsidP="0027074F">
      <w:pPr>
        <w:ind w:firstLine="567"/>
        <w:rPr>
          <w:b/>
          <w:i/>
          <w:sz w:val="28"/>
          <w:szCs w:val="28"/>
        </w:rPr>
      </w:pPr>
      <w:r w:rsidRPr="009B4134">
        <w:drawing>
          <wp:inline distT="0" distB="0" distL="0" distR="0" wp14:anchorId="3F523E9B" wp14:editId="317ED9AD">
            <wp:extent cx="59436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C1133" w14:textId="3733A758" w:rsidR="00CC1F9C" w:rsidRPr="00131FFE" w:rsidRDefault="00CC1F9C" w:rsidP="0027074F">
      <w:pPr>
        <w:autoSpaceDE w:val="0"/>
        <w:autoSpaceDN w:val="0"/>
        <w:adjustRightInd w:val="0"/>
        <w:ind w:firstLine="567"/>
        <w:jc w:val="both"/>
        <w:rPr>
          <w:i/>
        </w:rPr>
      </w:pPr>
      <w:r w:rsidRPr="00131FFE">
        <w:rPr>
          <w:b/>
          <w:i/>
        </w:rPr>
        <w:t>Аннотация.</w:t>
      </w:r>
      <w:r w:rsidR="00000C58" w:rsidRPr="00131FFE">
        <w:rPr>
          <w:b/>
          <w:i/>
        </w:rPr>
        <w:t xml:space="preserve"> </w:t>
      </w:r>
      <w:r w:rsidR="00000C58" w:rsidRPr="00131FFE">
        <w:rPr>
          <w:i/>
        </w:rPr>
        <w:t xml:space="preserve">Статья посвящена вопросам применения </w:t>
      </w:r>
      <w:r w:rsidR="005033A6" w:rsidRPr="00131FFE">
        <w:rPr>
          <w:i/>
        </w:rPr>
        <w:t>прикладного</w:t>
      </w:r>
      <w:r w:rsidR="00000C58" w:rsidRPr="00131FFE">
        <w:rPr>
          <w:i/>
        </w:rPr>
        <w:t xml:space="preserve"> пакета </w:t>
      </w:r>
      <w:r w:rsidR="00000C58" w:rsidRPr="00131FFE">
        <w:t xml:space="preserve">КОМПАС </w:t>
      </w:r>
      <w:r w:rsidR="00AB1741" w:rsidRPr="00131FFE">
        <w:t>3</w:t>
      </w:r>
      <w:r w:rsidR="00AB1741" w:rsidRPr="00131FFE">
        <w:rPr>
          <w:lang w:val="en-US"/>
        </w:rPr>
        <w:t>D</w:t>
      </w:r>
      <w:r w:rsidR="005033A6" w:rsidRPr="00131FFE">
        <w:rPr>
          <w:i/>
        </w:rPr>
        <w:t xml:space="preserve"> как средства увеличения эффективности обучения студентов графическим дисциплинам.</w:t>
      </w:r>
      <w:r w:rsidR="00FE5F50" w:rsidRPr="00131FFE">
        <w:rPr>
          <w:i/>
        </w:rPr>
        <w:t xml:space="preserve"> </w:t>
      </w:r>
      <w:r w:rsidR="006A4C50" w:rsidRPr="00131FFE">
        <w:rPr>
          <w:i/>
        </w:rPr>
        <w:t>Раскрыто</w:t>
      </w:r>
      <w:r w:rsidR="00657EEE" w:rsidRPr="00131FFE">
        <w:rPr>
          <w:i/>
        </w:rPr>
        <w:t xml:space="preserve"> с</w:t>
      </w:r>
      <w:r w:rsidR="00AB1741" w:rsidRPr="00131FFE">
        <w:rPr>
          <w:i/>
        </w:rPr>
        <w:t>одержание учебно-</w:t>
      </w:r>
      <w:proofErr w:type="gramStart"/>
      <w:r w:rsidR="00AB1741" w:rsidRPr="00131FFE">
        <w:rPr>
          <w:i/>
        </w:rPr>
        <w:t xml:space="preserve">методического </w:t>
      </w:r>
      <w:r w:rsidR="00657EEE" w:rsidRPr="00131FFE">
        <w:rPr>
          <w:i/>
        </w:rPr>
        <w:t xml:space="preserve"> пособия</w:t>
      </w:r>
      <w:proofErr w:type="gramEnd"/>
      <w:r w:rsidR="005033A6" w:rsidRPr="00131FFE">
        <w:rPr>
          <w:i/>
        </w:rPr>
        <w:t>, разработанного на основе КОМПАС 3</w:t>
      </w:r>
      <w:r w:rsidR="005033A6" w:rsidRPr="00131FFE">
        <w:rPr>
          <w:i/>
          <w:lang w:val="en-US"/>
        </w:rPr>
        <w:t>D</w:t>
      </w:r>
      <w:r w:rsidR="00657EEE" w:rsidRPr="00131FFE">
        <w:rPr>
          <w:i/>
        </w:rPr>
        <w:t xml:space="preserve"> </w:t>
      </w:r>
      <w:r w:rsidR="00AB1741" w:rsidRPr="00131FFE">
        <w:rPr>
          <w:i/>
        </w:rPr>
        <w:t xml:space="preserve"> </w:t>
      </w:r>
      <w:r w:rsidR="00657EEE" w:rsidRPr="00131FFE">
        <w:rPr>
          <w:i/>
        </w:rPr>
        <w:t>для</w:t>
      </w:r>
      <w:r w:rsidR="00FE5F50" w:rsidRPr="00131FFE">
        <w:rPr>
          <w:i/>
        </w:rPr>
        <w:t xml:space="preserve"> </w:t>
      </w:r>
      <w:r w:rsidR="00657EEE" w:rsidRPr="00131FFE">
        <w:rPr>
          <w:i/>
        </w:rPr>
        <w:t>использования в учебном процессе</w:t>
      </w:r>
      <w:r w:rsidR="00FE5F50" w:rsidRPr="00131FFE">
        <w:rPr>
          <w:i/>
        </w:rPr>
        <w:t>,</w:t>
      </w:r>
      <w:r w:rsidR="00657EEE" w:rsidRPr="00131FFE">
        <w:rPr>
          <w:i/>
        </w:rPr>
        <w:t xml:space="preserve"> как для последовательного, так и для параллельного изучения</w:t>
      </w:r>
      <w:r w:rsidR="00FE5F50" w:rsidRPr="00131FFE">
        <w:rPr>
          <w:i/>
        </w:rPr>
        <w:t xml:space="preserve"> дисциплин </w:t>
      </w:r>
      <w:r w:rsidR="00657EEE" w:rsidRPr="00131FFE">
        <w:rPr>
          <w:i/>
        </w:rPr>
        <w:t xml:space="preserve"> </w:t>
      </w:r>
      <w:r w:rsidR="00FE5F50" w:rsidRPr="00131FFE">
        <w:rPr>
          <w:i/>
        </w:rPr>
        <w:t xml:space="preserve"> </w:t>
      </w:r>
      <w:r w:rsidR="00657EEE" w:rsidRPr="00131FFE">
        <w:rPr>
          <w:i/>
        </w:rPr>
        <w:t>инженерная и компьютерная графика</w:t>
      </w:r>
      <w:r w:rsidR="00F00D4F" w:rsidRPr="00131FFE">
        <w:rPr>
          <w:i/>
        </w:rPr>
        <w:t>.</w:t>
      </w:r>
    </w:p>
    <w:p w14:paraId="7AFC9BDA" w14:textId="77777777" w:rsidR="00F00D4F" w:rsidRPr="00131FFE" w:rsidRDefault="00F00D4F" w:rsidP="0027074F">
      <w:pPr>
        <w:autoSpaceDE w:val="0"/>
        <w:autoSpaceDN w:val="0"/>
        <w:adjustRightInd w:val="0"/>
        <w:jc w:val="both"/>
        <w:rPr>
          <w:i/>
        </w:rPr>
      </w:pPr>
      <w:r w:rsidRPr="00131FFE">
        <w:rPr>
          <w:b/>
          <w:i/>
        </w:rPr>
        <w:t xml:space="preserve">Ключевые слова: </w:t>
      </w:r>
      <w:r w:rsidR="00EE565C" w:rsidRPr="00131FFE">
        <w:rPr>
          <w:i/>
        </w:rPr>
        <w:t>Система «Компас-3D»</w:t>
      </w:r>
      <w:r w:rsidR="00644AEB" w:rsidRPr="00131FFE">
        <w:rPr>
          <w:i/>
        </w:rPr>
        <w:t>,</w:t>
      </w:r>
      <w:r w:rsidR="00EE565C" w:rsidRPr="00131FFE">
        <w:t xml:space="preserve"> </w:t>
      </w:r>
      <w:r w:rsidRPr="00131FFE">
        <w:rPr>
          <w:i/>
        </w:rPr>
        <w:t xml:space="preserve">инженерная и компьютерная графика, двумерное проектирование, 3D-моделирование, </w:t>
      </w:r>
      <w:r w:rsidR="00644AEB" w:rsidRPr="00131FFE">
        <w:rPr>
          <w:i/>
        </w:rPr>
        <w:t xml:space="preserve">ассоциативный чертеж, </w:t>
      </w:r>
      <w:r w:rsidRPr="00131FFE">
        <w:rPr>
          <w:i/>
        </w:rPr>
        <w:t xml:space="preserve">конструкторская документация, </w:t>
      </w:r>
      <w:r w:rsidR="003B66E6" w:rsidRPr="00131FFE">
        <w:rPr>
          <w:i/>
        </w:rPr>
        <w:t>сборочный чертеж, спецификация.</w:t>
      </w:r>
    </w:p>
    <w:p w14:paraId="47F40197" w14:textId="77777777" w:rsidR="0048449F" w:rsidRPr="00131FFE" w:rsidRDefault="0048449F" w:rsidP="0027074F">
      <w:pPr>
        <w:ind w:firstLine="567"/>
        <w:jc w:val="both"/>
      </w:pPr>
      <w:r w:rsidRPr="00131FFE">
        <w:t xml:space="preserve">Сейчас трудно представить себе </w:t>
      </w:r>
      <w:proofErr w:type="gramStart"/>
      <w:r w:rsidRPr="00131FFE">
        <w:t>современное  учебное</w:t>
      </w:r>
      <w:proofErr w:type="gramEnd"/>
      <w:r w:rsidRPr="00131FFE">
        <w:t xml:space="preserve"> заведение  без компьютеров и специального программного обеспечения, предназначенного для разработки конструкторской документации или проектирования различных изделий. </w:t>
      </w:r>
    </w:p>
    <w:p w14:paraId="76EDE062" w14:textId="77777777" w:rsidR="008E50DB" w:rsidRPr="00131FFE" w:rsidRDefault="0048449F" w:rsidP="0027074F">
      <w:pPr>
        <w:ind w:firstLine="709"/>
        <w:jc w:val="both"/>
        <w:rPr>
          <w:lang w:eastAsia="en-US"/>
        </w:rPr>
      </w:pPr>
      <w:r w:rsidRPr="00131FFE">
        <w:t xml:space="preserve">Актуальность обучения молодых специалистов навыкам работы в САПР-редакторах, возрастает из года в год. </w:t>
      </w:r>
      <w:r w:rsidR="008E50DB" w:rsidRPr="00131FFE">
        <w:t>Российскому пользователю на рынке программного обеспечения в настоящее время предлагается ряд зарубежных и отечественных разработок, одна из которых «Компас-3D»</w:t>
      </w:r>
      <w:r w:rsidR="00F956D8" w:rsidRPr="00131FFE">
        <w:t xml:space="preserve"> </w:t>
      </w:r>
      <w:r w:rsidR="008E50DB" w:rsidRPr="00131FFE">
        <w:t>фирмы</w:t>
      </w:r>
      <w:r w:rsidR="00FE3B32" w:rsidRPr="00131FFE">
        <w:t xml:space="preserve"> </w:t>
      </w:r>
      <w:r w:rsidR="008E50DB" w:rsidRPr="00131FFE">
        <w:t>АСКОН (г. Санкт-Петербург) получила наибольшее распространение, как система, наиболее полно соответствующая выполнению требований ЕСКД.</w:t>
      </w:r>
      <w:r w:rsidR="00131345" w:rsidRPr="00131FFE">
        <w:t xml:space="preserve"> [2]</w:t>
      </w:r>
    </w:p>
    <w:p w14:paraId="1EC60A56" w14:textId="77777777" w:rsidR="008E50DB" w:rsidRPr="00131FFE" w:rsidRDefault="008E50DB" w:rsidP="0027074F">
      <w:pPr>
        <w:ind w:firstLine="567"/>
        <w:jc w:val="both"/>
      </w:pPr>
      <w:r w:rsidRPr="00131FFE">
        <w:t>Система «Компас-3D» состоит из модуля «Компас-График», обеспечивающего эффективную автоматизацию двумерных проектно-конструкторских работ в различных отраслях деятельности, и модуля «Компас-3D», предназначенного для создания трехмерных параметрических деталей и сборок. В каждом из модулей может использоваться система автоматизированной работы со спецификациями и другими текстовыми документами.</w:t>
      </w:r>
    </w:p>
    <w:p w14:paraId="2E874D1A" w14:textId="77777777" w:rsidR="008E50DB" w:rsidRPr="00131FFE" w:rsidRDefault="008E50DB" w:rsidP="0027074F">
      <w:pPr>
        <w:ind w:firstLine="567"/>
        <w:jc w:val="both"/>
      </w:pPr>
      <w:r w:rsidRPr="00131FFE">
        <w:t>Использованию системы «Компас-3D» в учебном процессе способствует легкость его освоения и применения для выполнения большинства учебных заданий как в курсе «Инженерная и компьютерная графика», так и графических работ в других дисциплинах. Наличие большого количества библиотек для генерирования изображений стандартизованных элементов и конструкций освобождает от рутинного вычерчивания таких элементов и необходимости постоянного поиска информации в справочниках. Осваивая работу в «Компас-График» с использованием прикладных библиотек, студенты получают мощный инструмент, способствующий повышению эффективности и качества выполняемых графических работ при курсовом и дипломном проектировании.</w:t>
      </w:r>
    </w:p>
    <w:p w14:paraId="17A59957" w14:textId="46E405EB" w:rsidR="008E50DB" w:rsidRPr="00131FFE" w:rsidRDefault="008E50DB" w:rsidP="0027074F">
      <w:pPr>
        <w:ind w:firstLine="709"/>
        <w:jc w:val="both"/>
        <w:rPr>
          <w:lang w:eastAsia="en-US"/>
        </w:rPr>
      </w:pPr>
      <w:r w:rsidRPr="00131FFE">
        <w:t>Достоинством системы «Компас-3D» является то, что фирма АСКОН выпустила лицензионно-бесплатную версию пакета «Компас-3D V</w:t>
      </w:r>
      <w:r w:rsidR="00AB246B">
        <w:t>21</w:t>
      </w:r>
      <w:r w:rsidRPr="00131FFE">
        <w:t xml:space="preserve"> Учебная версия» для использования студентами на домашних компьютерах. Эта версия не имеет ограничений по использованию прикладных библиотек и в ней сохранены все </w:t>
      </w:r>
      <w:r w:rsidR="00F956D8" w:rsidRPr="00131FFE">
        <w:t>возможности коммерческой версии, что значительно сокращает процесс конструирования</w:t>
      </w:r>
      <w:r w:rsidR="00644AEB" w:rsidRPr="00131FFE">
        <w:t>.</w:t>
      </w:r>
      <w:r w:rsidR="00131345" w:rsidRPr="00131FFE">
        <w:t xml:space="preserve"> [3]</w:t>
      </w:r>
      <w:r w:rsidR="005033A6" w:rsidRPr="00131FFE">
        <w:t>.</w:t>
      </w:r>
    </w:p>
    <w:p w14:paraId="46F86F9A" w14:textId="77777777" w:rsidR="0048449F" w:rsidRPr="00131FFE" w:rsidRDefault="0048449F" w:rsidP="0027074F">
      <w:pPr>
        <w:ind w:firstLine="567"/>
        <w:jc w:val="both"/>
      </w:pPr>
      <w:r w:rsidRPr="00131FFE">
        <w:t xml:space="preserve">Можно сказать, что внедрение в процесс обучения в </w:t>
      </w:r>
      <w:r w:rsidR="00B20B88" w:rsidRPr="00131FFE">
        <w:t>КГБПОУ «Ачинский колледж отраслевых технологий</w:t>
      </w:r>
      <w:r w:rsidRPr="00131FFE">
        <w:t xml:space="preserve">» дисциплин, обучающих студентов принципам работы в системах </w:t>
      </w:r>
      <w:proofErr w:type="gramStart"/>
      <w:r w:rsidRPr="00131FFE">
        <w:t>автоматизированного  проектирования</w:t>
      </w:r>
      <w:proofErr w:type="gramEnd"/>
      <w:r w:rsidRPr="00131FFE">
        <w:t xml:space="preserve"> продиктовано временем. </w:t>
      </w:r>
    </w:p>
    <w:p w14:paraId="43DE4E59" w14:textId="77777777" w:rsidR="0048449F" w:rsidRPr="00131FFE" w:rsidRDefault="0048449F" w:rsidP="0027074F">
      <w:pPr>
        <w:ind w:firstLine="567"/>
        <w:jc w:val="both"/>
      </w:pPr>
      <w:r w:rsidRPr="00131FFE">
        <w:t xml:space="preserve">Например, студенты </w:t>
      </w:r>
      <w:r w:rsidR="00B20B88" w:rsidRPr="00131FFE">
        <w:t>2</w:t>
      </w:r>
      <w:r w:rsidRPr="00131FFE">
        <w:t xml:space="preserve"> курса изучают принципы трехмерного проектирования на дисципл</w:t>
      </w:r>
      <w:r w:rsidR="00B20B88" w:rsidRPr="00131FFE">
        <w:t>ине «Компьютерн</w:t>
      </w:r>
      <w:r w:rsidRPr="00131FFE">
        <w:t>а</w:t>
      </w:r>
      <w:r w:rsidR="00B20B88" w:rsidRPr="00131FFE">
        <w:t xml:space="preserve">я  </w:t>
      </w:r>
      <w:r w:rsidRPr="00131FFE">
        <w:t xml:space="preserve"> </w:t>
      </w:r>
      <w:r w:rsidR="00B20B88" w:rsidRPr="00131FFE">
        <w:t xml:space="preserve">графика», </w:t>
      </w:r>
      <w:r w:rsidRPr="00131FFE">
        <w:t xml:space="preserve">принципы двумерного проектирования на </w:t>
      </w:r>
      <w:proofErr w:type="gramStart"/>
      <w:r w:rsidRPr="00131FFE">
        <w:t>дисциплине  «</w:t>
      </w:r>
      <w:proofErr w:type="gramEnd"/>
      <w:r w:rsidRPr="00131FFE">
        <w:t xml:space="preserve">Инженерная  графика». </w:t>
      </w:r>
      <w:proofErr w:type="gramStart"/>
      <w:r w:rsidR="00B20B88" w:rsidRPr="00131FFE">
        <w:t>Студентам</w:t>
      </w:r>
      <w:r w:rsidRPr="00131FFE">
        <w:t xml:space="preserve">  трехмерная</w:t>
      </w:r>
      <w:proofErr w:type="gramEnd"/>
      <w:r w:rsidRPr="00131FFE">
        <w:t xml:space="preserve"> графика интересна с точки зрения построения чертежей на основе твердотельного моделирования по многим </w:t>
      </w:r>
      <w:r w:rsidRPr="00131FFE">
        <w:lastRenderedPageBreak/>
        <w:t>показателям - скорости выполнения чертежей, наглядности, комфортности, точности, а также применения знаний в дальнейшем обучении.</w:t>
      </w:r>
    </w:p>
    <w:p w14:paraId="42707949" w14:textId="77777777" w:rsidR="0048449F" w:rsidRPr="00131FFE" w:rsidRDefault="009B2072" w:rsidP="0027074F">
      <w:pPr>
        <w:ind w:firstLine="567"/>
        <w:jc w:val="both"/>
        <w:rPr>
          <w:b/>
        </w:rPr>
      </w:pPr>
      <w:r w:rsidRPr="00131FFE">
        <w:t>В</w:t>
      </w:r>
      <w:r w:rsidR="0048449F" w:rsidRPr="00131FFE">
        <w:t xml:space="preserve"> системе КОМПАС-3D все этапы проектирования связаны между собой: изменение и редактирование эскиза или формообразующей операции автоматически приводит к соответствующему перестроению модели и ее ассоциа</w:t>
      </w:r>
      <w:r w:rsidR="0048449F" w:rsidRPr="00131FFE">
        <w:softHyphen/>
        <w:t xml:space="preserve">тивного чертежа. </w:t>
      </w:r>
      <w:r w:rsidR="0066403F" w:rsidRPr="00131FFE">
        <w:rPr>
          <w:b/>
        </w:rPr>
        <w:t xml:space="preserve"> </w:t>
      </w:r>
      <w:proofErr w:type="gramStart"/>
      <w:r w:rsidR="0048449F" w:rsidRPr="00131FFE">
        <w:t>Именно,  за</w:t>
      </w:r>
      <w:proofErr w:type="gramEnd"/>
      <w:r w:rsidR="0048449F" w:rsidRPr="00131FFE">
        <w:t xml:space="preserve"> счет этого  и можно  достичь  колоссальной  экономии времени и затрат труда на курсовое и дипломное проектирование.</w:t>
      </w:r>
    </w:p>
    <w:p w14:paraId="6FE9ADE6" w14:textId="4E3EAA92" w:rsidR="00B6007A" w:rsidRPr="00131FFE" w:rsidRDefault="00B6007A" w:rsidP="0027074F">
      <w:pPr>
        <w:ind w:firstLine="567"/>
        <w:jc w:val="both"/>
      </w:pPr>
      <w:r w:rsidRPr="00131FFE">
        <w:t>На цикловой методической комиссии специальности 15.0</w:t>
      </w:r>
      <w:r w:rsidR="00131FFE">
        <w:t>2</w:t>
      </w:r>
      <w:r w:rsidRPr="00131FFE">
        <w:t>.01 Монтаж и техническая эксплуатация промышленного оборудования (по отраслям)</w:t>
      </w:r>
      <w:r w:rsidR="00533127" w:rsidRPr="00131FFE">
        <w:t xml:space="preserve"> разработано учебно-методическое </w:t>
      </w:r>
      <w:proofErr w:type="gramStart"/>
      <w:r w:rsidR="00533127" w:rsidRPr="00131FFE">
        <w:t xml:space="preserve">пособие </w:t>
      </w:r>
      <w:r w:rsidRPr="00131FFE">
        <w:t xml:space="preserve"> </w:t>
      </w:r>
      <w:r w:rsidR="00C7336E" w:rsidRPr="00131FFE">
        <w:t>«</w:t>
      </w:r>
      <w:proofErr w:type="gramEnd"/>
      <w:r w:rsidR="00C7336E" w:rsidRPr="00131FFE">
        <w:t>Деталирование на основе твердотельного моделирования»</w:t>
      </w:r>
      <w:r w:rsidR="00131345" w:rsidRPr="00131FFE">
        <w:t xml:space="preserve"> </w:t>
      </w:r>
      <w:r w:rsidRPr="00131FFE">
        <w:t>[1],</w:t>
      </w:r>
      <w:r w:rsidR="00533127" w:rsidRPr="00131FFE">
        <w:t xml:space="preserve"> </w:t>
      </w:r>
      <w:r w:rsidRPr="00131FFE">
        <w:t xml:space="preserve">которое может быть использовано как для последовательного, так и для параллельного изучения </w:t>
      </w:r>
      <w:r w:rsidR="003C6C15" w:rsidRPr="00131FFE">
        <w:t xml:space="preserve">дисциплин </w:t>
      </w:r>
      <w:r w:rsidRPr="00131FFE">
        <w:t>«Компьютерная графика</w:t>
      </w:r>
      <w:r w:rsidR="003C6C15" w:rsidRPr="00131FFE">
        <w:t>», «И</w:t>
      </w:r>
      <w:r w:rsidRPr="00131FFE">
        <w:t xml:space="preserve">нженерная графика». Авторы более </w:t>
      </w:r>
      <w:r w:rsidR="00AB246B">
        <w:t xml:space="preserve">20 </w:t>
      </w:r>
      <w:r w:rsidRPr="00131FFE">
        <w:t xml:space="preserve">лет преподают </w:t>
      </w:r>
      <w:r w:rsidR="00533127" w:rsidRPr="00131FFE">
        <w:t xml:space="preserve">эти </w:t>
      </w:r>
      <w:proofErr w:type="gramStart"/>
      <w:r w:rsidR="00533127" w:rsidRPr="00131FFE">
        <w:t xml:space="preserve">дисциплины </w:t>
      </w:r>
      <w:r w:rsidRPr="00131FFE">
        <w:t xml:space="preserve"> с</w:t>
      </w:r>
      <w:proofErr w:type="gramEnd"/>
      <w:r w:rsidRPr="00131FFE">
        <w:t xml:space="preserve"> использованием графического пакета «Компас</w:t>
      </w:r>
      <w:r w:rsidR="0066403F" w:rsidRPr="00131FFE">
        <w:t xml:space="preserve">». </w:t>
      </w:r>
      <w:r w:rsidRPr="00131FFE">
        <w:t>Авторы сотрудничают с компанией АСКОН и</w:t>
      </w:r>
      <w:r w:rsidR="003C6C15" w:rsidRPr="00131FFE">
        <w:t xml:space="preserve"> </w:t>
      </w:r>
      <w:r w:rsidRPr="00131FFE">
        <w:t>являются сертифицированными специалистами с правом преподавания по системе «Компас-3D» в авторизованном учебном</w:t>
      </w:r>
      <w:r w:rsidR="003C6C15" w:rsidRPr="00131FFE">
        <w:t xml:space="preserve"> </w:t>
      </w:r>
      <w:r w:rsidRPr="00131FFE">
        <w:t>центре АСКОН.</w:t>
      </w:r>
      <w:r w:rsidR="00533127" w:rsidRPr="00131FFE">
        <w:t xml:space="preserve"> Студенты прини</w:t>
      </w:r>
      <w:r w:rsidR="0066403F" w:rsidRPr="00131FFE">
        <w:t>мают участие в конкурсе «</w:t>
      </w:r>
      <w:proofErr w:type="spellStart"/>
      <w:r w:rsidR="0066403F" w:rsidRPr="00131FFE">
        <w:t>АС</w:t>
      </w:r>
      <w:r w:rsidR="00533127" w:rsidRPr="00131FFE">
        <w:t>ы</w:t>
      </w:r>
      <w:proofErr w:type="spellEnd"/>
      <w:r w:rsidR="00533127" w:rsidRPr="00131FFE">
        <w:t xml:space="preserve"> 3</w:t>
      </w:r>
      <w:r w:rsidR="00533127" w:rsidRPr="00131FFE">
        <w:rPr>
          <w:lang w:val="en-US"/>
        </w:rPr>
        <w:t>D</w:t>
      </w:r>
      <w:r w:rsidR="00533127" w:rsidRPr="00131FFE">
        <w:t>-моделирования».</w:t>
      </w:r>
    </w:p>
    <w:p w14:paraId="72C13C39" w14:textId="77777777" w:rsidR="00B6007A" w:rsidRPr="00131FFE" w:rsidRDefault="00533127" w:rsidP="0027074F">
      <w:pPr>
        <w:ind w:firstLine="567"/>
        <w:jc w:val="both"/>
      </w:pPr>
      <w:r w:rsidRPr="00131FFE">
        <w:t>Назначение учебно-</w:t>
      </w:r>
      <w:proofErr w:type="gramStart"/>
      <w:r w:rsidRPr="00131FFE">
        <w:t xml:space="preserve">методического </w:t>
      </w:r>
      <w:r w:rsidR="00B6007A" w:rsidRPr="00131FFE">
        <w:t xml:space="preserve"> пособия</w:t>
      </w:r>
      <w:proofErr w:type="gramEnd"/>
      <w:r w:rsidR="00B6007A" w:rsidRPr="00131FFE">
        <w:t xml:space="preserve"> – дать студентам эффектив</w:t>
      </w:r>
      <w:r w:rsidRPr="00131FFE">
        <w:t xml:space="preserve">ную методику </w:t>
      </w:r>
      <w:r w:rsidR="00B6007A" w:rsidRPr="00131FFE">
        <w:t>выполнения графических работ и автоматизированного создания комплектов конструкторской документации</w:t>
      </w:r>
      <w:r w:rsidR="003C6C15" w:rsidRPr="00131FFE">
        <w:t xml:space="preserve"> </w:t>
      </w:r>
      <w:r w:rsidR="00B6007A" w:rsidRPr="00131FFE">
        <w:t>при двумерном проектировании и 3D-моделировании с использованием компьютерного графического пакета.</w:t>
      </w:r>
    </w:p>
    <w:p w14:paraId="7A3057A8" w14:textId="77777777" w:rsidR="00B6007A" w:rsidRPr="00131FFE" w:rsidRDefault="00B6007A" w:rsidP="0027074F">
      <w:pPr>
        <w:ind w:firstLine="567"/>
        <w:jc w:val="both"/>
      </w:pPr>
      <w:r w:rsidRPr="00131FFE">
        <w:t>В первой главе рассматриваются основы работы в «Компас</w:t>
      </w:r>
      <w:r w:rsidR="00131FFE">
        <w:t>-</w:t>
      </w:r>
      <w:r w:rsidR="00131FFE" w:rsidRPr="00131FFE">
        <w:t>3D</w:t>
      </w:r>
      <w:r w:rsidRPr="00131FFE">
        <w:t>»: интерфейс пакета, работа с документами, основные приемы работы, задание параметров и работа с графическими объектами.</w:t>
      </w:r>
    </w:p>
    <w:p w14:paraId="2B9FB91A" w14:textId="77777777" w:rsidR="00FD14FB" w:rsidRPr="00131FFE" w:rsidRDefault="00FD14FB" w:rsidP="0027074F">
      <w:pPr>
        <w:ind w:firstLine="567"/>
        <w:jc w:val="both"/>
      </w:pPr>
      <w:r w:rsidRPr="00131FFE">
        <w:t xml:space="preserve">Во второй главе на примерах типовых </w:t>
      </w:r>
      <w:proofErr w:type="gramStart"/>
      <w:r w:rsidRPr="00131FFE">
        <w:t>заданий  инженерной</w:t>
      </w:r>
      <w:proofErr w:type="gramEnd"/>
      <w:r w:rsidRPr="00131FFE">
        <w:t xml:space="preserve"> графики раскрываются возможности автоматизированного проектирования в «Компас-График».</w:t>
      </w:r>
    </w:p>
    <w:p w14:paraId="298CD1AB" w14:textId="77777777" w:rsidR="003B66E6" w:rsidRPr="00131FFE" w:rsidRDefault="00FD14FB" w:rsidP="0027074F">
      <w:pPr>
        <w:ind w:firstLine="567"/>
        <w:jc w:val="both"/>
      </w:pPr>
      <w:r w:rsidRPr="00131FFE">
        <w:t>Третья глава посвяще</w:t>
      </w:r>
      <w:r w:rsidR="004D587A" w:rsidRPr="00131FFE">
        <w:t xml:space="preserve">на работе в модуле «Компас-3D»: </w:t>
      </w:r>
      <w:r w:rsidRPr="00131FFE">
        <w:t xml:space="preserve">созданию 3D-моделей деталей </w:t>
      </w:r>
      <w:r w:rsidR="00D162B6" w:rsidRPr="00131FFE">
        <w:t xml:space="preserve">и ассоциативно связанных с ними </w:t>
      </w:r>
      <w:r w:rsidRPr="00131FFE">
        <w:t>2D-чертежей.</w:t>
      </w:r>
      <w:r w:rsidR="00D162B6" w:rsidRPr="00131FFE">
        <w:t xml:space="preserve"> Специфику третьей главы рассмотрим на примере </w:t>
      </w:r>
      <w:r w:rsidR="00BD79C7" w:rsidRPr="00131FFE">
        <w:t xml:space="preserve">работы со сборочным </w:t>
      </w:r>
      <w:proofErr w:type="gramStart"/>
      <w:r w:rsidR="00BD79C7" w:rsidRPr="00131FFE">
        <w:t xml:space="preserve">узлом </w:t>
      </w:r>
      <w:r w:rsidR="008F740A" w:rsidRPr="00131FFE">
        <w:t xml:space="preserve"> «</w:t>
      </w:r>
      <w:proofErr w:type="gramEnd"/>
      <w:r w:rsidR="008F740A" w:rsidRPr="00131FFE">
        <w:t xml:space="preserve">Клапан». </w:t>
      </w:r>
      <w:r w:rsidR="00BD79C7" w:rsidRPr="00131FFE">
        <w:t>Для работы предложен сборочный чертеж изделия</w:t>
      </w:r>
      <w:r w:rsidR="00610404" w:rsidRPr="00131FFE">
        <w:t xml:space="preserve"> (рисунок 1)</w:t>
      </w:r>
      <w:r w:rsidR="00BD79C7" w:rsidRPr="00131FFE">
        <w:t xml:space="preserve"> и спецификация</w:t>
      </w:r>
      <w:r w:rsidR="00E57BD7" w:rsidRPr="00131FFE">
        <w:t xml:space="preserve"> </w:t>
      </w:r>
      <w:r w:rsidR="00610404" w:rsidRPr="00131FFE">
        <w:t xml:space="preserve">(рисунок </w:t>
      </w:r>
      <w:r w:rsidR="00E57BD7" w:rsidRPr="00131FFE">
        <w:t>2)</w:t>
      </w:r>
      <w:r w:rsidR="00610404" w:rsidRPr="00131FFE">
        <w:t>.</w:t>
      </w:r>
      <w:r w:rsidR="005033A6" w:rsidRPr="00131FFE">
        <w:t xml:space="preserve"> [3]</w:t>
      </w:r>
    </w:p>
    <w:p w14:paraId="1A5461F1" w14:textId="77777777" w:rsidR="00FD14FB" w:rsidRPr="00131FFE" w:rsidRDefault="003B66E6" w:rsidP="0027074F">
      <w:pPr>
        <w:ind w:firstLine="567"/>
        <w:jc w:val="both"/>
      </w:pPr>
      <w:r w:rsidRPr="00131FFE">
        <w:rPr>
          <w:noProof/>
        </w:rPr>
        <w:drawing>
          <wp:anchor distT="0" distB="0" distL="114300" distR="114300" simplePos="0" relativeHeight="251658240" behindDoc="0" locked="0" layoutInCell="1" allowOverlap="1" wp14:anchorId="234B8403" wp14:editId="2314207D">
            <wp:simplePos x="0" y="0"/>
            <wp:positionH relativeFrom="column">
              <wp:posOffset>3642800</wp:posOffset>
            </wp:positionH>
            <wp:positionV relativeFrom="paragraph">
              <wp:posOffset>150397</wp:posOffset>
            </wp:positionV>
            <wp:extent cx="1922634" cy="2822331"/>
            <wp:effectExtent l="19050" t="0" r="1416" b="0"/>
            <wp:wrapNone/>
            <wp:docPr id="2" name="Рисунок 2" descr="сканирование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1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969" cy="283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3A6" w:rsidRPr="00131FFE">
        <w:t xml:space="preserve">              </w:t>
      </w:r>
    </w:p>
    <w:p w14:paraId="323E25B4" w14:textId="77777777" w:rsidR="007452C9" w:rsidRPr="00131FFE" w:rsidRDefault="0066403F" w:rsidP="0027074F">
      <w:pPr>
        <w:ind w:firstLine="567"/>
        <w:jc w:val="both"/>
      </w:pPr>
      <w:r w:rsidRPr="00131FFE">
        <w:t xml:space="preserve">         </w:t>
      </w:r>
      <w:r w:rsidR="003B66E6" w:rsidRPr="00131FFE">
        <w:rPr>
          <w:noProof/>
        </w:rPr>
        <w:drawing>
          <wp:inline distT="0" distB="0" distL="0" distR="0" wp14:anchorId="562F1421" wp14:editId="67242315">
            <wp:extent cx="1822714" cy="2708031"/>
            <wp:effectExtent l="19050" t="0" r="60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75" cy="271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FFE">
        <w:t xml:space="preserve"> </w:t>
      </w:r>
    </w:p>
    <w:p w14:paraId="15394B5A" w14:textId="77777777" w:rsidR="003B66E6" w:rsidRPr="00131FFE" w:rsidRDefault="007452C9" w:rsidP="0027074F">
      <w:pPr>
        <w:ind w:firstLine="567"/>
        <w:jc w:val="both"/>
      </w:pPr>
      <w:r w:rsidRPr="00131FFE">
        <w:t xml:space="preserve">            </w:t>
      </w:r>
      <w:r w:rsidR="003B66E6" w:rsidRPr="00131FFE">
        <w:t xml:space="preserve">          </w:t>
      </w:r>
    </w:p>
    <w:p w14:paraId="520C70D2" w14:textId="77777777" w:rsidR="00610404" w:rsidRPr="00131FFE" w:rsidRDefault="007452C9" w:rsidP="0027074F">
      <w:pPr>
        <w:ind w:firstLine="567"/>
        <w:jc w:val="both"/>
      </w:pPr>
      <w:r w:rsidRPr="00131FFE">
        <w:t xml:space="preserve"> Рисунок 1 – Сборочный чертеж                      Рисунок 2 – Спецификация </w:t>
      </w:r>
    </w:p>
    <w:p w14:paraId="4250F9D0" w14:textId="77777777" w:rsidR="00131FFE" w:rsidRDefault="00131FFE" w:rsidP="0027074F">
      <w:pPr>
        <w:ind w:firstLine="567"/>
        <w:jc w:val="both"/>
      </w:pPr>
    </w:p>
    <w:p w14:paraId="378C6C04" w14:textId="77777777" w:rsidR="00BD79C7" w:rsidRPr="00131FFE" w:rsidRDefault="00BD79C7" w:rsidP="0027074F">
      <w:pPr>
        <w:ind w:firstLine="567"/>
        <w:jc w:val="both"/>
      </w:pPr>
      <w:r w:rsidRPr="00131FFE">
        <w:t xml:space="preserve">На все детали, входящие в состав узла, должны быть разработаны рабочие чертежи. Для этого необходимо </w:t>
      </w:r>
      <w:proofErr w:type="gramStart"/>
      <w:r w:rsidRPr="00131FFE">
        <w:t>выяснить  назначение</w:t>
      </w:r>
      <w:proofErr w:type="gramEnd"/>
      <w:r w:rsidRPr="00131FFE">
        <w:t xml:space="preserve">, принцип работы, устройство и взаимодействие отдельных частей деталируемого изделия и  способы  соединения их между собой, </w:t>
      </w:r>
      <w:r w:rsidRPr="00131FFE">
        <w:lastRenderedPageBreak/>
        <w:t xml:space="preserve">ознакомиться  с содержанием спецификации, количеством и материалом деталей, входящих в данный узел. </w:t>
      </w:r>
    </w:p>
    <w:p w14:paraId="2118ABEC" w14:textId="77777777" w:rsidR="00AB491D" w:rsidRPr="00131FFE" w:rsidRDefault="00AB491D" w:rsidP="0027074F">
      <w:pPr>
        <w:ind w:firstLine="567"/>
        <w:jc w:val="both"/>
      </w:pPr>
      <w:r w:rsidRPr="00131FFE">
        <w:t>Клапан имеет несложную конструкцию и состоит из восьми деталей и шecти наименований стандартных изделий. Он предназначен для пропускания и запирания потока жидкости. На виде сверху Маховичок (4) показан с обрывом. Это сделано для пояснения формы Крышки (2) и Фланца (3). При вращении Маховичка (4) против часовой стрелки Шпиндель (5) с клапаном (7) поднимается и пропускает жидкость.</w:t>
      </w:r>
      <w:r w:rsidR="00610404" w:rsidRPr="00131FFE">
        <w:t xml:space="preserve"> </w:t>
      </w:r>
      <w:r w:rsidRPr="00131FFE">
        <w:t xml:space="preserve">Утечки жидкости через зазоры между Шпинделем (5) и Крышкой (2) предотвращаются сальниковым уплотнением из колец (14). Уплотнительные кольца поджимаются Фланцем (3), который крепится к Крышке (2) при помощи шпилечного соединения. Герметичность между Корпусом (1) и Крышкой (2) обеспечивается Прокладкой (8). </w:t>
      </w:r>
    </w:p>
    <w:p w14:paraId="4A8847BD" w14:textId="77777777" w:rsidR="00AB491D" w:rsidRPr="00131FFE" w:rsidRDefault="00AB491D" w:rsidP="0027074F">
      <w:pPr>
        <w:suppressAutoHyphens/>
        <w:ind w:firstLine="567"/>
        <w:jc w:val="both"/>
      </w:pPr>
      <w:r w:rsidRPr="00131FFE">
        <w:t xml:space="preserve">Установим следующие материалы </w:t>
      </w:r>
      <w:proofErr w:type="gramStart"/>
      <w:r w:rsidRPr="00131FFE">
        <w:t>деталей:  Корпус</w:t>
      </w:r>
      <w:proofErr w:type="gramEnd"/>
      <w:r w:rsidRPr="00131FFE">
        <w:t xml:space="preserve">, Крышка, Фланец - СЧ18 ГОСТ 1412-85; Маховичок - полиэтилен ВД ГОСТ 16337-77; Шпиндель, Втулка, Клапан - сталь 40 ГОСТ 1050-88;  Прокладка – паронит  ПОН ГОСТ 481-80.             </w:t>
      </w:r>
    </w:p>
    <w:p w14:paraId="6934F0AE" w14:textId="77777777" w:rsidR="00AB491D" w:rsidRPr="00131FFE" w:rsidRDefault="007452C9" w:rsidP="0027074F">
      <w:pPr>
        <w:ind w:firstLine="567"/>
        <w:jc w:val="both"/>
      </w:pPr>
      <w:r w:rsidRPr="00131FFE">
        <w:t xml:space="preserve">Рекомендуется </w:t>
      </w:r>
      <w:proofErr w:type="gramStart"/>
      <w:r w:rsidRPr="00131FFE">
        <w:t xml:space="preserve">начинать </w:t>
      </w:r>
      <w:r w:rsidR="00AB491D" w:rsidRPr="00131FFE">
        <w:t xml:space="preserve"> деталирование</w:t>
      </w:r>
      <w:proofErr w:type="gramEnd"/>
      <w:r w:rsidR="00AB491D" w:rsidRPr="00131FFE">
        <w:t xml:space="preserve"> с наиболее простых деталей. В деталируемом изде</w:t>
      </w:r>
      <w:r w:rsidR="00AB491D" w:rsidRPr="00131FFE">
        <w:softHyphen/>
        <w:t xml:space="preserve">лии </w:t>
      </w:r>
      <w:r w:rsidR="007F470E" w:rsidRPr="00131FFE">
        <w:t>«</w:t>
      </w:r>
      <w:proofErr w:type="gramStart"/>
      <w:r w:rsidR="007F470E" w:rsidRPr="00131FFE">
        <w:t xml:space="preserve">Клапан» </w:t>
      </w:r>
      <w:r w:rsidR="00AB491D" w:rsidRPr="00131FFE">
        <w:t xml:space="preserve"> такими</w:t>
      </w:r>
      <w:proofErr w:type="gramEnd"/>
      <w:r w:rsidR="00AB491D" w:rsidRPr="00131FFE">
        <w:t xml:space="preserve"> деталями являются Втулка (6), Клапан (7) и Прокладка (8). </w:t>
      </w:r>
    </w:p>
    <w:p w14:paraId="2F0226F1" w14:textId="77777777" w:rsidR="00AB491D" w:rsidRPr="00131FFE" w:rsidRDefault="00AB491D" w:rsidP="0027074F">
      <w:pPr>
        <w:ind w:firstLine="567"/>
        <w:jc w:val="both"/>
      </w:pPr>
      <w:r w:rsidRPr="00131FFE">
        <w:t xml:space="preserve">Втулка и Прокладка соединяются друг с другом при помощи резьбы. Контуры этих деталей хорошо определяются штриховкой на фронтальном разрезе, можно предположить, что эти детали представляют собой тела вращения. </w:t>
      </w:r>
      <w:r w:rsidR="00131FFE">
        <w:t xml:space="preserve"> </w:t>
      </w:r>
      <w:r w:rsidRPr="00131FFE">
        <w:t>Втулку и Клапан целесообразно расположить в пространстве горизонтально, повторяя технологический процесс их изготовления, т. е. так, как они зажи</w:t>
      </w:r>
      <w:r w:rsidRPr="00131FFE">
        <w:softHyphen/>
        <w:t xml:space="preserve">маются в патрон токарного станка. </w:t>
      </w:r>
    </w:p>
    <w:p w14:paraId="3EF4C8B8" w14:textId="26517E98" w:rsidR="00EA2FF4" w:rsidRPr="00131FFE" w:rsidRDefault="008A2D23" w:rsidP="00AB246B">
      <w:pPr>
        <w:autoSpaceDE w:val="0"/>
        <w:autoSpaceDN w:val="0"/>
        <w:adjustRightInd w:val="0"/>
        <w:ind w:firstLine="567"/>
        <w:jc w:val="both"/>
      </w:pPr>
      <w:r w:rsidRPr="00131FFE">
        <w:t>Для создания трехмерных моделей с помощью графических пакетов требуется предварительное составление эскиза, который определяет параметры формы каждого тела и функционального элемента, а также их взаимное расположение. На этом этапе осуществляется связь теоретических основ инженерной графики и компьютерного 3D-моделирования.</w:t>
      </w:r>
    </w:p>
    <w:p w14:paraId="4FC522EB" w14:textId="77777777" w:rsidR="00DA5238" w:rsidRPr="00131FFE" w:rsidRDefault="00C7336E" w:rsidP="00AB246B">
      <w:pPr>
        <w:ind w:firstLine="567"/>
        <w:jc w:val="both"/>
        <w:rPr>
          <w:lang w:eastAsia="en-US"/>
        </w:rPr>
      </w:pPr>
      <w:r w:rsidRPr="00131FFE">
        <w:t>Использование твердотельного моделирования в КОМПАС</w:t>
      </w:r>
      <w:r w:rsidR="00E7276D" w:rsidRPr="00131FFE">
        <w:t xml:space="preserve"> </w:t>
      </w:r>
      <w:r w:rsidRPr="00131FFE">
        <w:t>помогает быстрее понимать конструкции деталей и качественно</w:t>
      </w:r>
      <w:r w:rsidR="00E7276D" w:rsidRPr="00131FFE">
        <w:t xml:space="preserve"> </w:t>
      </w:r>
      <w:r w:rsidRPr="00131FFE">
        <w:t>выполнять чертежи, но не освобождает от изучения ГОСТ и</w:t>
      </w:r>
      <w:r w:rsidR="00E7276D" w:rsidRPr="00131FFE">
        <w:t xml:space="preserve"> </w:t>
      </w:r>
      <w:r w:rsidRPr="00131FFE">
        <w:t>применения стандартов, которыми следует руководствоваться</w:t>
      </w:r>
      <w:r w:rsidR="00E7276D" w:rsidRPr="00131FFE">
        <w:t xml:space="preserve"> </w:t>
      </w:r>
      <w:r w:rsidRPr="00131FFE">
        <w:t>при создании, например, резьбовых соединений и оформления</w:t>
      </w:r>
      <w:r w:rsidR="00E7276D" w:rsidRPr="00131FFE">
        <w:t xml:space="preserve"> </w:t>
      </w:r>
      <w:r w:rsidRPr="00131FFE">
        <w:t>конструкторской документации на детали, сборочные единицы.</w:t>
      </w:r>
      <w:r w:rsidR="007116FF" w:rsidRPr="00131FFE">
        <w:t xml:space="preserve"> [2]</w:t>
      </w:r>
      <w:r w:rsidR="007116FF" w:rsidRPr="00131FFE">
        <w:rPr>
          <w:lang w:eastAsia="en-US"/>
        </w:rPr>
        <w:t xml:space="preserve"> </w:t>
      </w:r>
    </w:p>
    <w:p w14:paraId="58D976AC" w14:textId="77777777" w:rsidR="00DA5238" w:rsidRPr="00131FFE" w:rsidRDefault="00BE37E6" w:rsidP="0027074F">
      <w:pPr>
        <w:autoSpaceDE w:val="0"/>
        <w:autoSpaceDN w:val="0"/>
        <w:adjustRightInd w:val="0"/>
        <w:jc w:val="both"/>
        <w:rPr>
          <w:rFonts w:eastAsia="ArialNarrow"/>
          <w:lang w:eastAsia="en-US"/>
        </w:rPr>
      </w:pPr>
      <w:r w:rsidRPr="00131FFE">
        <w:tab/>
      </w:r>
      <w:r w:rsidR="0048449F" w:rsidRPr="00131FFE">
        <w:t xml:space="preserve"> В современных конструкторских бюро проектирование осуществляется по схеме:</w:t>
      </w:r>
      <w:r w:rsidR="0048449F" w:rsidRPr="00131FFE">
        <w:rPr>
          <w:b/>
        </w:rPr>
        <w:t xml:space="preserve"> модель - ассоциативный чертеж - спецификация</w:t>
      </w:r>
      <w:r w:rsidR="0048449F" w:rsidRPr="00131FFE">
        <w:t>, и именно такая схема реализована системой КОМПАС-3D</w:t>
      </w:r>
      <w:r w:rsidRPr="00131FFE">
        <w:t>, и именно по такой схеме разработано учебно-методическое пособие "Деталирование на основе твердотельного моделирования"</w:t>
      </w:r>
      <w:r w:rsidR="003A06DC" w:rsidRPr="00131FFE">
        <w:t>.</w:t>
      </w:r>
    </w:p>
    <w:p w14:paraId="29AA9481" w14:textId="77777777" w:rsidR="007116FF" w:rsidRPr="00131FFE" w:rsidRDefault="0048449F" w:rsidP="0027074F">
      <w:pPr>
        <w:ind w:firstLine="709"/>
        <w:jc w:val="both"/>
      </w:pPr>
      <w:r w:rsidRPr="00131FFE">
        <w:t xml:space="preserve">Таким образом, </w:t>
      </w:r>
      <w:bookmarkStart w:id="0" w:name="_Hlk137639062"/>
      <w:r w:rsidRPr="00131FFE">
        <w:t xml:space="preserve">применение САПР-технологий в подготовке специалиста </w:t>
      </w:r>
      <w:bookmarkEnd w:id="0"/>
      <w:r w:rsidRPr="00131FFE">
        <w:t xml:space="preserve">позволяет увеличить </w:t>
      </w:r>
      <w:bookmarkStart w:id="1" w:name="_Hlk137639126"/>
      <w:r w:rsidRPr="00131FFE">
        <w:t xml:space="preserve">эффективность обучения за счет получения навыков работы с </w:t>
      </w:r>
      <w:r w:rsidR="00DA5238" w:rsidRPr="00131FFE">
        <w:t>КОМПАС-программой</w:t>
      </w:r>
      <w:bookmarkEnd w:id="1"/>
      <w:r w:rsidRPr="00131FFE">
        <w:t>, позволяющих студентам самостоятельно создавать чертежи и модели любой формы и конфигурации на экране монитора посредством инструментария систем автом</w:t>
      </w:r>
      <w:r w:rsidR="007116FF" w:rsidRPr="00131FFE">
        <w:t>атизированного проектирования</w:t>
      </w:r>
      <w:r w:rsidR="003A06DC" w:rsidRPr="00131FFE">
        <w:t>.</w:t>
      </w:r>
      <w:r w:rsidR="007116FF" w:rsidRPr="00131FFE">
        <w:t xml:space="preserve"> </w:t>
      </w:r>
    </w:p>
    <w:p w14:paraId="100FE18C" w14:textId="77777777" w:rsidR="00460634" w:rsidRPr="00131FFE" w:rsidRDefault="007116FF" w:rsidP="0027074F">
      <w:pPr>
        <w:ind w:firstLine="709"/>
        <w:jc w:val="both"/>
        <w:rPr>
          <w:lang w:eastAsia="en-US"/>
        </w:rPr>
      </w:pPr>
      <w:r w:rsidRPr="00131FFE">
        <w:t>Полученные навыки и знания на занятиях инженерной и компьютерной графики формируют профессиональные компетенции и повышают квалификацию будущих специалистов для дальнейшей их профессиональной деятельности.</w:t>
      </w:r>
    </w:p>
    <w:p w14:paraId="4C4C72AD" w14:textId="77777777" w:rsidR="00131345" w:rsidRPr="00131FFE" w:rsidRDefault="00460634" w:rsidP="0027074F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u w:val="none"/>
        </w:rPr>
      </w:pPr>
      <w:r w:rsidRPr="00131FFE">
        <w:rPr>
          <w:rFonts w:ascii="Times New Roman" w:hAnsi="Times New Roman"/>
          <w:sz w:val="24"/>
          <w:szCs w:val="24"/>
          <w:u w:val="none"/>
        </w:rPr>
        <w:t>Ссылки на источники</w:t>
      </w:r>
    </w:p>
    <w:p w14:paraId="2BD8473E" w14:textId="77777777" w:rsidR="00460634" w:rsidRPr="00131FFE" w:rsidRDefault="00460634" w:rsidP="0027074F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31FFE">
        <w:rPr>
          <w:rFonts w:ascii="Times New Roman" w:hAnsi="Times New Roman"/>
          <w:sz w:val="24"/>
          <w:szCs w:val="24"/>
        </w:rPr>
        <w:t>Рылова Р.И. Деталирование на основе твердотельного моделирования: учебно-методическое пособие /Р.И. Рылова. Ачинск, 2012</w:t>
      </w:r>
      <w:r w:rsidR="00131345" w:rsidRPr="00131FFE">
        <w:rPr>
          <w:rFonts w:ascii="Times New Roman" w:hAnsi="Times New Roman"/>
          <w:sz w:val="24"/>
          <w:szCs w:val="24"/>
        </w:rPr>
        <w:t>.</w:t>
      </w:r>
      <w:r w:rsidRPr="00131FFE">
        <w:rPr>
          <w:rFonts w:ascii="Times New Roman" w:hAnsi="Times New Roman"/>
          <w:sz w:val="24"/>
          <w:szCs w:val="24"/>
        </w:rPr>
        <w:t xml:space="preserve"> </w:t>
      </w:r>
    </w:p>
    <w:p w14:paraId="5939FC12" w14:textId="0D1EF775" w:rsidR="00460634" w:rsidRDefault="00AB246B" w:rsidP="00AB246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B246B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AB246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AB246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246B">
        <w:rPr>
          <w:rFonts w:ascii="Times New Roman" w:hAnsi="Times New Roman"/>
          <w:sz w:val="24"/>
          <w:szCs w:val="24"/>
          <w:lang w:eastAsia="ru-RU"/>
        </w:rPr>
        <w:t>Микшас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B246B">
        <w:rPr>
          <w:rFonts w:ascii="Times New Roman" w:hAnsi="Times New Roman"/>
          <w:sz w:val="24"/>
          <w:szCs w:val="24"/>
          <w:lang w:eastAsia="ru-RU"/>
        </w:rPr>
        <w:t>Сергеева И.А., Петухова А.Д. Инженерно-графическая подготовка студентов в условиях компьютеризации обучения. // интернет-журнал «Науковедение», 2020</w:t>
      </w:r>
    </w:p>
    <w:p w14:paraId="780804B0" w14:textId="01491B93" w:rsidR="00AB246B" w:rsidRPr="006A4C50" w:rsidRDefault="006A4C50" w:rsidP="00AB246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A4C50">
        <w:rPr>
          <w:rFonts w:ascii="Times New Roman" w:hAnsi="Times New Roman"/>
          <w:sz w:val="24"/>
          <w:szCs w:val="24"/>
          <w:shd w:val="clear" w:color="auto" w:fill="FFFFFF"/>
        </w:rPr>
        <w:t xml:space="preserve">Малышевская, Л.Г. Основы моделирования в среде автоматизированной системы проектирования "Компас 3D": Учебное пособие / - Железногорск: ФГБОУ ВО СПСА ГПС МЧС России, 2017 </w:t>
      </w:r>
      <w:r w:rsidRPr="006A4C50">
        <w:rPr>
          <w:rFonts w:ascii="Times New Roman" w:hAnsi="Times New Roman"/>
          <w:bCs/>
          <w:sz w:val="24"/>
          <w:szCs w:val="24"/>
        </w:rPr>
        <w:t xml:space="preserve">[Электронный ресурс]. – </w:t>
      </w:r>
      <w:r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6A4C50">
        <w:rPr>
          <w:rFonts w:ascii="Times New Roman" w:hAnsi="Times New Roman"/>
          <w:bCs/>
          <w:sz w:val="24"/>
          <w:szCs w:val="24"/>
        </w:rPr>
        <w:t xml:space="preserve">:  </w:t>
      </w:r>
      <w:hyperlink r:id="rId10" w:history="1">
        <w:r w:rsidRPr="006A4C50">
          <w:rPr>
            <w:rFonts w:ascii="Times New Roman" w:hAnsi="Times New Roman"/>
            <w:bCs/>
            <w:sz w:val="24"/>
            <w:szCs w:val="24"/>
            <w:u w:val="single"/>
          </w:rPr>
          <w:t>http://znanium.com/</w:t>
        </w:r>
      </w:hyperlink>
      <w:r w:rsidRPr="006A4C50">
        <w:rPr>
          <w:rFonts w:ascii="Times New Roman" w:hAnsi="Times New Roman"/>
          <w:bCs/>
          <w:sz w:val="24"/>
          <w:szCs w:val="24"/>
        </w:rPr>
        <w:t xml:space="preserve">  </w:t>
      </w:r>
    </w:p>
    <w:sectPr w:rsidR="00AB246B" w:rsidRPr="006A4C50" w:rsidSect="002707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A3500"/>
    <w:multiLevelType w:val="hybridMultilevel"/>
    <w:tmpl w:val="1256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C748A"/>
    <w:multiLevelType w:val="hybridMultilevel"/>
    <w:tmpl w:val="3E522070"/>
    <w:lvl w:ilvl="0" w:tplc="ABD80136">
      <w:start w:val="1"/>
      <w:numFmt w:val="decimal"/>
      <w:lvlText w:val="%1."/>
      <w:lvlJc w:val="left"/>
      <w:pPr>
        <w:ind w:left="1287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49F"/>
    <w:rsid w:val="00000C58"/>
    <w:rsid w:val="00010BB9"/>
    <w:rsid w:val="00101FD1"/>
    <w:rsid w:val="00110F0F"/>
    <w:rsid w:val="00131345"/>
    <w:rsid w:val="00131FFE"/>
    <w:rsid w:val="00170913"/>
    <w:rsid w:val="001755EF"/>
    <w:rsid w:val="001C3535"/>
    <w:rsid w:val="001E0AAA"/>
    <w:rsid w:val="002449F9"/>
    <w:rsid w:val="002472FA"/>
    <w:rsid w:val="0027074F"/>
    <w:rsid w:val="002871B4"/>
    <w:rsid w:val="002E127C"/>
    <w:rsid w:val="00305AD4"/>
    <w:rsid w:val="003857ED"/>
    <w:rsid w:val="003A06DC"/>
    <w:rsid w:val="003B66E6"/>
    <w:rsid w:val="003C6C15"/>
    <w:rsid w:val="00445D2C"/>
    <w:rsid w:val="00460634"/>
    <w:rsid w:val="00475EB3"/>
    <w:rsid w:val="0048449F"/>
    <w:rsid w:val="004D587A"/>
    <w:rsid w:val="005033A6"/>
    <w:rsid w:val="00533127"/>
    <w:rsid w:val="005A25EC"/>
    <w:rsid w:val="005E07F4"/>
    <w:rsid w:val="00610404"/>
    <w:rsid w:val="00631FF5"/>
    <w:rsid w:val="00644AEB"/>
    <w:rsid w:val="00647F90"/>
    <w:rsid w:val="00657EEE"/>
    <w:rsid w:val="0066403F"/>
    <w:rsid w:val="00687E37"/>
    <w:rsid w:val="006A4C50"/>
    <w:rsid w:val="006B2B0D"/>
    <w:rsid w:val="007116FF"/>
    <w:rsid w:val="00736C85"/>
    <w:rsid w:val="007452C9"/>
    <w:rsid w:val="00785A3F"/>
    <w:rsid w:val="007F470E"/>
    <w:rsid w:val="00821669"/>
    <w:rsid w:val="0087666B"/>
    <w:rsid w:val="008A2D23"/>
    <w:rsid w:val="008E4AB3"/>
    <w:rsid w:val="008E50DB"/>
    <w:rsid w:val="008F740A"/>
    <w:rsid w:val="0092480C"/>
    <w:rsid w:val="0096682A"/>
    <w:rsid w:val="009B2072"/>
    <w:rsid w:val="009B361F"/>
    <w:rsid w:val="009B4134"/>
    <w:rsid w:val="009C6421"/>
    <w:rsid w:val="00A134EF"/>
    <w:rsid w:val="00A56D85"/>
    <w:rsid w:val="00AA27AB"/>
    <w:rsid w:val="00AB1741"/>
    <w:rsid w:val="00AB246B"/>
    <w:rsid w:val="00AB491D"/>
    <w:rsid w:val="00B11212"/>
    <w:rsid w:val="00B20B88"/>
    <w:rsid w:val="00B6007A"/>
    <w:rsid w:val="00BD79C7"/>
    <w:rsid w:val="00BE37E6"/>
    <w:rsid w:val="00C102AC"/>
    <w:rsid w:val="00C21121"/>
    <w:rsid w:val="00C636F0"/>
    <w:rsid w:val="00C7336E"/>
    <w:rsid w:val="00C85699"/>
    <w:rsid w:val="00CC1F9C"/>
    <w:rsid w:val="00CC6330"/>
    <w:rsid w:val="00D162B6"/>
    <w:rsid w:val="00D200E3"/>
    <w:rsid w:val="00D57761"/>
    <w:rsid w:val="00DA5238"/>
    <w:rsid w:val="00E57BD7"/>
    <w:rsid w:val="00E66826"/>
    <w:rsid w:val="00E7276D"/>
    <w:rsid w:val="00EA2FF4"/>
    <w:rsid w:val="00ED292F"/>
    <w:rsid w:val="00EE565C"/>
    <w:rsid w:val="00F00D4F"/>
    <w:rsid w:val="00F77E2D"/>
    <w:rsid w:val="00F956D8"/>
    <w:rsid w:val="00F962B7"/>
    <w:rsid w:val="00F9688A"/>
    <w:rsid w:val="00FD14FB"/>
    <w:rsid w:val="00FE3B32"/>
    <w:rsid w:val="00FE58CF"/>
    <w:rsid w:val="00FE5F50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0883"/>
  <w15:docId w15:val="{31AAA26D-D96F-4631-B3D0-212862F1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449F"/>
    <w:pPr>
      <w:tabs>
        <w:tab w:val="left" w:pos="8040"/>
      </w:tabs>
      <w:spacing w:line="360" w:lineRule="auto"/>
      <w:ind w:left="-839" w:firstLine="2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844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4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unhideWhenUsed/>
    <w:rsid w:val="003A06DC"/>
    <w:rPr>
      <w:rFonts w:ascii="Cambria" w:hAnsi="Cambria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rsid w:val="003A06DC"/>
    <w:rPr>
      <w:rFonts w:ascii="Cambria" w:eastAsia="Times New Roman" w:hAnsi="Cambria" w:cs="Times New Roman"/>
      <w:sz w:val="20"/>
      <w:szCs w:val="20"/>
      <w:lang w:eastAsia="ar-SA"/>
    </w:rPr>
  </w:style>
  <w:style w:type="paragraph" w:customStyle="1" w:styleId="1">
    <w:name w:val="Уровень 1"/>
    <w:basedOn w:val="a"/>
    <w:rsid w:val="003A06DC"/>
    <w:pPr>
      <w:spacing w:line="360" w:lineRule="auto"/>
      <w:jc w:val="center"/>
    </w:pPr>
    <w:rPr>
      <w:rFonts w:ascii="Cambria" w:hAnsi="Cambria"/>
      <w:b/>
      <w:bCs/>
      <w:sz w:val="28"/>
      <w:szCs w:val="28"/>
      <w:u w:val="single"/>
      <w:lang w:eastAsia="ar-SA"/>
    </w:rPr>
  </w:style>
  <w:style w:type="paragraph" w:styleId="a9">
    <w:name w:val="List Paragraph"/>
    <w:basedOn w:val="a"/>
    <w:uiPriority w:val="34"/>
    <w:qFormat/>
    <w:rsid w:val="003A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Политех</dc:creator>
  <cp:lastModifiedBy>Раиса Рылова</cp:lastModifiedBy>
  <cp:revision>25</cp:revision>
  <dcterms:created xsi:type="dcterms:W3CDTF">2016-10-26T02:12:00Z</dcterms:created>
  <dcterms:modified xsi:type="dcterms:W3CDTF">2023-06-23T15:10:00Z</dcterms:modified>
</cp:coreProperties>
</file>