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A" w:rsidRDefault="00844A84" w:rsidP="00DC0F16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DC0F16">
        <w:rPr>
          <w:b/>
          <w:sz w:val="28"/>
          <w:szCs w:val="28"/>
        </w:rPr>
        <w:t>СОВЕРШЕНСТВОВАНИЕ ПРОВЕДЕНИЯ ЛАБОРАТОРНЫХ РАБОТ ПО ХИМИИ</w:t>
      </w:r>
      <w:r>
        <w:rPr>
          <w:b/>
          <w:sz w:val="28"/>
          <w:szCs w:val="28"/>
        </w:rPr>
        <w:t xml:space="preserve"> В СИСТЕМЕ СПО</w:t>
      </w:r>
    </w:p>
    <w:p w:rsidR="00844A84" w:rsidRDefault="00844A84" w:rsidP="00DC0F16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844A84" w:rsidRDefault="00844A84" w:rsidP="00DC0F16">
      <w:pPr>
        <w:spacing w:line="240" w:lineRule="auto"/>
        <w:ind w:left="0" w:firstLine="709"/>
        <w:jc w:val="center"/>
        <w:rPr>
          <w:sz w:val="28"/>
          <w:szCs w:val="28"/>
        </w:rPr>
      </w:pPr>
      <w:r w:rsidRPr="00844A84">
        <w:rPr>
          <w:sz w:val="28"/>
          <w:szCs w:val="28"/>
        </w:rPr>
        <w:t>Алифиренко Татьяна Григорьевна, преподаватель ГБПОУ НСО «Новосибирский автотранспортный колледж»</w:t>
      </w:r>
    </w:p>
    <w:p w:rsidR="00844A84" w:rsidRPr="00844A84" w:rsidRDefault="00844A84" w:rsidP="00DC0F16">
      <w:pPr>
        <w:spacing w:line="240" w:lineRule="auto"/>
        <w:ind w:left="0" w:firstLine="709"/>
        <w:jc w:val="center"/>
        <w:rPr>
          <w:sz w:val="28"/>
          <w:szCs w:val="28"/>
        </w:rPr>
      </w:pPr>
    </w:p>
    <w:p w:rsidR="00DC0F16" w:rsidRPr="000B0CA7" w:rsidRDefault="00DC0F16" w:rsidP="000B0CA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A7">
        <w:rPr>
          <w:rFonts w:ascii="Times New Roman" w:hAnsi="Times New Roman" w:cs="Times New Roman"/>
          <w:sz w:val="28"/>
          <w:szCs w:val="28"/>
        </w:rPr>
        <w:t>Дисциплина «Химия» является частью обязательной предметной области «</w:t>
      </w:r>
      <w:proofErr w:type="gramStart"/>
      <w:r w:rsidRPr="000B0CA7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0B0CA7">
        <w:rPr>
          <w:rFonts w:ascii="Times New Roman" w:hAnsi="Times New Roman" w:cs="Times New Roman"/>
          <w:sz w:val="28"/>
          <w:szCs w:val="28"/>
        </w:rPr>
        <w:t xml:space="preserve"> дисциплины» и изучается в общеобразовательном цикле учебного плана основной профессиональной образовательной программы. Дисциплина имеет межпредметные связи с дисциплинами общеобразовательного и общепрофессионального циклов, а также с междисциплинарными курсами и профессиональными модулями профессионального цикла.</w:t>
      </w:r>
    </w:p>
    <w:p w:rsidR="00DC0F16" w:rsidRPr="000B0CA7" w:rsidRDefault="000B0CA7" w:rsidP="000B0CA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A7">
        <w:rPr>
          <w:rFonts w:ascii="Times New Roman" w:hAnsi="Times New Roman" w:cs="Times New Roman"/>
          <w:sz w:val="28"/>
          <w:szCs w:val="28"/>
        </w:rPr>
        <w:t>Основная цель преподавания дисциплины «Химия» – формирование у обучающихся химической составляющей естественнонаучной картины мира как основы принятия решений в жизненных и производственных ситуациях, ответственного поведения в природной среде.</w:t>
      </w:r>
      <w:r>
        <w:rPr>
          <w:sz w:val="28"/>
          <w:szCs w:val="28"/>
        </w:rPr>
        <w:t xml:space="preserve"> </w:t>
      </w:r>
      <w:r w:rsidRPr="000B0CA7">
        <w:rPr>
          <w:rFonts w:ascii="Times New Roman" w:hAnsi="Times New Roman" w:cs="Times New Roman"/>
          <w:sz w:val="28"/>
          <w:szCs w:val="28"/>
        </w:rPr>
        <w:t xml:space="preserve">Также в цели изучения дисциплины «Химия» закладывается формирование профессиональных компетенций. </w:t>
      </w:r>
      <w:r>
        <w:rPr>
          <w:rFonts w:ascii="Times New Roman" w:hAnsi="Times New Roman" w:cs="Times New Roman"/>
          <w:sz w:val="28"/>
          <w:szCs w:val="28"/>
        </w:rPr>
        <w:t>Одним из направлений реализации профессиональной направленности</w:t>
      </w:r>
      <w:r w:rsidRPr="000B0CA7">
        <w:rPr>
          <w:rFonts w:ascii="Times New Roman" w:hAnsi="Times New Roman" w:cs="Times New Roman"/>
          <w:sz w:val="28"/>
          <w:szCs w:val="28"/>
        </w:rPr>
        <w:t xml:space="preserve"> в преподавании данной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является выполнение лабораторных работ, формирование химических умений и их применение в будущей </w:t>
      </w:r>
      <w:r w:rsidR="00E66A0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0B0CA7">
        <w:rPr>
          <w:rFonts w:ascii="Times New Roman" w:hAnsi="Times New Roman" w:cs="Times New Roman"/>
          <w:sz w:val="28"/>
          <w:szCs w:val="28"/>
        </w:rPr>
        <w:t xml:space="preserve">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A04" w:rsidRPr="000B0CA7" w:rsidRDefault="00E66A04" w:rsidP="00E66A0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A7">
        <w:rPr>
          <w:rFonts w:ascii="Times New Roman" w:hAnsi="Times New Roman" w:cs="Times New Roman"/>
          <w:sz w:val="28"/>
          <w:szCs w:val="28"/>
        </w:rPr>
        <w:t xml:space="preserve">Основополагающим требованием к результатам освоения химии является </w:t>
      </w:r>
      <w:proofErr w:type="spellStart"/>
      <w:r w:rsidRPr="000B0CA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0CA7">
        <w:rPr>
          <w:rFonts w:ascii="Times New Roman" w:hAnsi="Times New Roman" w:cs="Times New Roman"/>
          <w:sz w:val="28"/>
          <w:szCs w:val="28"/>
        </w:rPr>
        <w:t xml:space="preserve"> у обучающихся умений исследовать химические процессы и явления, в частности, планировать и проводить химические эксперименты, исследовать вещества и проверять гипотезы, интерпретировать результаты экспериментов, проводить расчеты по химическим формулам и уравнениям химических реакций, прогнозировать последствия химических природных, бытовых и производственных процессов. Лабораторные работы составляют важную часть учебного процесса по химии и направлены на формирование у обучающихся практических умений, в т.ч. способностей устанавливать связи между теоретическими положениями и экспериментальными данными. </w:t>
      </w:r>
    </w:p>
    <w:p w:rsidR="00E66A04" w:rsidRDefault="00DC0F16" w:rsidP="00E66A0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A7">
        <w:rPr>
          <w:rFonts w:ascii="Times New Roman" w:hAnsi="Times New Roman" w:cs="Times New Roman"/>
          <w:sz w:val="28"/>
          <w:szCs w:val="28"/>
        </w:rPr>
        <w:t>Эффективность проведения лабораторных работ во многом определяется качеством подготовки</w:t>
      </w:r>
      <w:r w:rsidR="002853D8">
        <w:rPr>
          <w:rFonts w:ascii="Times New Roman" w:hAnsi="Times New Roman" w:cs="Times New Roman"/>
          <w:sz w:val="28"/>
          <w:szCs w:val="28"/>
        </w:rPr>
        <w:t xml:space="preserve"> обучающихся к занятию, </w:t>
      </w:r>
      <w:r w:rsidRPr="000B0CA7">
        <w:rPr>
          <w:rFonts w:ascii="Times New Roman" w:hAnsi="Times New Roman" w:cs="Times New Roman"/>
          <w:sz w:val="28"/>
          <w:szCs w:val="28"/>
        </w:rPr>
        <w:t>временем, в</w:t>
      </w:r>
      <w:r w:rsidR="002853D8">
        <w:rPr>
          <w:rFonts w:ascii="Times New Roman" w:hAnsi="Times New Roman" w:cs="Times New Roman"/>
          <w:sz w:val="28"/>
          <w:szCs w:val="28"/>
        </w:rPr>
        <w:t>ыделенным на проведение опытов, наличием</w:t>
      </w:r>
      <w:r w:rsidRPr="000B0CA7">
        <w:rPr>
          <w:rFonts w:ascii="Times New Roman" w:hAnsi="Times New Roman" w:cs="Times New Roman"/>
          <w:sz w:val="28"/>
          <w:szCs w:val="28"/>
        </w:rPr>
        <w:t xml:space="preserve"> у обучающихся не только соответствующих практических навыков (соблюдение техники безопасности, </w:t>
      </w:r>
      <w:r w:rsidR="002853D8">
        <w:rPr>
          <w:rFonts w:ascii="Times New Roman" w:hAnsi="Times New Roman" w:cs="Times New Roman"/>
          <w:sz w:val="28"/>
          <w:szCs w:val="28"/>
        </w:rPr>
        <w:t>работа с химическим оборудованием и реактивами</w:t>
      </w:r>
      <w:r w:rsidRPr="000B0CA7">
        <w:rPr>
          <w:rFonts w:ascii="Times New Roman" w:hAnsi="Times New Roman" w:cs="Times New Roman"/>
          <w:sz w:val="28"/>
          <w:szCs w:val="28"/>
        </w:rPr>
        <w:t>), но и знаний</w:t>
      </w:r>
      <w:r w:rsidR="00E66A04">
        <w:rPr>
          <w:rFonts w:ascii="Times New Roman" w:hAnsi="Times New Roman" w:cs="Times New Roman"/>
          <w:sz w:val="28"/>
          <w:szCs w:val="28"/>
        </w:rPr>
        <w:t xml:space="preserve"> теоретического материала</w:t>
      </w:r>
      <w:r w:rsidRPr="000B0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A04" w:rsidRPr="000B0CA7" w:rsidRDefault="00E66A04" w:rsidP="00E66A0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A7">
        <w:rPr>
          <w:rFonts w:ascii="Times New Roman" w:hAnsi="Times New Roman" w:cs="Times New Roman"/>
          <w:sz w:val="28"/>
          <w:szCs w:val="28"/>
        </w:rPr>
        <w:t xml:space="preserve">Для совершенствования методики проведения лабораторных работ </w:t>
      </w:r>
      <w:r>
        <w:rPr>
          <w:rFonts w:ascii="Times New Roman" w:hAnsi="Times New Roman" w:cs="Times New Roman"/>
          <w:sz w:val="28"/>
          <w:szCs w:val="28"/>
        </w:rPr>
        <w:t>разработаны рабочие листы, в которых структурирована учебная информация</w:t>
      </w:r>
      <w:r w:rsidRPr="000B0CA7">
        <w:rPr>
          <w:rFonts w:ascii="Times New Roman" w:hAnsi="Times New Roman" w:cs="Times New Roman"/>
          <w:sz w:val="28"/>
          <w:szCs w:val="28"/>
        </w:rPr>
        <w:t xml:space="preserve"> и пред</w:t>
      </w:r>
      <w:r>
        <w:rPr>
          <w:rFonts w:ascii="Times New Roman" w:hAnsi="Times New Roman" w:cs="Times New Roman"/>
          <w:sz w:val="28"/>
          <w:szCs w:val="28"/>
        </w:rPr>
        <w:t>ставлена</w:t>
      </w:r>
      <w:r w:rsidRPr="000B0CA7">
        <w:rPr>
          <w:rFonts w:ascii="Times New Roman" w:hAnsi="Times New Roman" w:cs="Times New Roman"/>
          <w:sz w:val="28"/>
          <w:szCs w:val="28"/>
        </w:rPr>
        <w:t xml:space="preserve"> обучающимся в виде специальным</w:t>
      </w:r>
      <w:r>
        <w:rPr>
          <w:rFonts w:ascii="Times New Roman" w:hAnsi="Times New Roman" w:cs="Times New Roman"/>
          <w:sz w:val="28"/>
          <w:szCs w:val="28"/>
        </w:rPr>
        <w:t xml:space="preserve"> образом оформленных инструкций,</w:t>
      </w:r>
      <w:r w:rsidRPr="00E66A04">
        <w:rPr>
          <w:rFonts w:ascii="Times New Roman" w:hAnsi="Times New Roman" w:cs="Times New Roman"/>
          <w:sz w:val="28"/>
          <w:szCs w:val="28"/>
        </w:rPr>
        <w:t xml:space="preserve"> </w:t>
      </w:r>
      <w:r w:rsidRPr="000B0CA7">
        <w:rPr>
          <w:rFonts w:ascii="Times New Roman" w:hAnsi="Times New Roman" w:cs="Times New Roman"/>
          <w:sz w:val="28"/>
          <w:szCs w:val="28"/>
        </w:rPr>
        <w:t>обеспечивающих интенсификацию и профессионализацию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0CA7">
        <w:rPr>
          <w:rFonts w:ascii="Times New Roman" w:hAnsi="Times New Roman" w:cs="Times New Roman"/>
          <w:sz w:val="28"/>
          <w:szCs w:val="28"/>
        </w:rPr>
        <w:t xml:space="preserve">Дидактические материалы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0B0CA7">
        <w:rPr>
          <w:rFonts w:ascii="Times New Roman" w:hAnsi="Times New Roman" w:cs="Times New Roman"/>
          <w:sz w:val="28"/>
          <w:szCs w:val="28"/>
        </w:rPr>
        <w:t xml:space="preserve"> достижение план</w:t>
      </w:r>
      <w:r>
        <w:rPr>
          <w:rFonts w:ascii="Times New Roman" w:hAnsi="Times New Roman" w:cs="Times New Roman"/>
          <w:sz w:val="28"/>
          <w:szCs w:val="28"/>
        </w:rPr>
        <w:t>ируемых результатов,</w:t>
      </w:r>
      <w:r w:rsidRPr="000B0CA7">
        <w:rPr>
          <w:rFonts w:ascii="Times New Roman" w:hAnsi="Times New Roman" w:cs="Times New Roman"/>
          <w:sz w:val="28"/>
          <w:szCs w:val="28"/>
        </w:rPr>
        <w:t xml:space="preserve"> усвоение обучающимися знаний по дисциплине, формирование практических умений, контроль достижения результатов освоения содержания. </w:t>
      </w:r>
    </w:p>
    <w:p w:rsidR="00DC0F16" w:rsidRPr="000B0CA7" w:rsidRDefault="00DC0F16" w:rsidP="000B0CA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A7">
        <w:rPr>
          <w:rFonts w:ascii="Times New Roman" w:hAnsi="Times New Roman" w:cs="Times New Roman"/>
          <w:sz w:val="28"/>
          <w:szCs w:val="28"/>
        </w:rPr>
        <w:t xml:space="preserve">Структурирование и представление информации о лабораторной работе поможет </w:t>
      </w:r>
      <w:proofErr w:type="gramStart"/>
      <w:r w:rsidRPr="000B0C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B0CA7">
        <w:rPr>
          <w:rFonts w:ascii="Times New Roman" w:hAnsi="Times New Roman" w:cs="Times New Roman"/>
          <w:sz w:val="28"/>
          <w:szCs w:val="28"/>
        </w:rPr>
        <w:t xml:space="preserve"> при подготовке к занятию, активизирует их познавательную деятельность во время ее выполнения, а также позволит высвободить дополнительное время на проведение запланированных опытов, более детальный анализ полученных результатов и рефлексию. </w:t>
      </w:r>
    </w:p>
    <w:p w:rsidR="00844A84" w:rsidRDefault="00DC0F16" w:rsidP="00CE4E0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A7">
        <w:rPr>
          <w:rFonts w:ascii="Times New Roman" w:hAnsi="Times New Roman" w:cs="Times New Roman"/>
          <w:sz w:val="28"/>
          <w:szCs w:val="28"/>
        </w:rPr>
        <w:t>Далее приведен пример и</w:t>
      </w:r>
      <w:r w:rsidR="00494751">
        <w:rPr>
          <w:rFonts w:ascii="Times New Roman" w:hAnsi="Times New Roman" w:cs="Times New Roman"/>
          <w:sz w:val="28"/>
          <w:szCs w:val="28"/>
        </w:rPr>
        <w:t>нструкции к лабораторной работе.</w:t>
      </w:r>
    </w:p>
    <w:p w:rsidR="004A314F" w:rsidRDefault="00DC0F16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4F">
        <w:rPr>
          <w:rFonts w:ascii="Times New Roman" w:hAnsi="Times New Roman" w:cs="Times New Roman"/>
          <w:b/>
          <w:i/>
          <w:sz w:val="28"/>
          <w:szCs w:val="28"/>
        </w:rPr>
        <w:t>Лабораторная работа «</w:t>
      </w:r>
      <w:r w:rsidR="00925ECF" w:rsidRPr="004A314F">
        <w:rPr>
          <w:rFonts w:ascii="Times New Roman" w:hAnsi="Times New Roman" w:cs="Times New Roman"/>
          <w:b/>
          <w:i/>
          <w:sz w:val="28"/>
          <w:szCs w:val="28"/>
        </w:rPr>
        <w:t>Решение экспериментальных задач</w:t>
      </w:r>
      <w:r w:rsidR="004A314F" w:rsidRPr="004A314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9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16" w:rsidRPr="000B0CA7" w:rsidRDefault="00DC0F16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925ECF">
        <w:rPr>
          <w:rFonts w:ascii="Times New Roman" w:hAnsi="Times New Roman" w:cs="Times New Roman"/>
          <w:sz w:val="28"/>
          <w:szCs w:val="28"/>
        </w:rPr>
        <w:t>3</w:t>
      </w:r>
      <w:r w:rsidRPr="000B0CA7">
        <w:rPr>
          <w:rFonts w:ascii="Times New Roman" w:hAnsi="Times New Roman" w:cs="Times New Roman"/>
          <w:sz w:val="28"/>
          <w:szCs w:val="28"/>
        </w:rPr>
        <w:t xml:space="preserve">. </w:t>
      </w:r>
      <w:r w:rsidR="00494751">
        <w:rPr>
          <w:rFonts w:ascii="Times New Roman" w:hAnsi="Times New Roman" w:cs="Times New Roman"/>
          <w:sz w:val="28"/>
          <w:szCs w:val="28"/>
        </w:rPr>
        <w:t>«</w:t>
      </w:r>
      <w:r w:rsidR="00925ECF">
        <w:rPr>
          <w:rFonts w:ascii="Times New Roman" w:hAnsi="Times New Roman" w:cs="Times New Roman"/>
          <w:sz w:val="28"/>
          <w:szCs w:val="28"/>
        </w:rPr>
        <w:t>Строение и свойства неорганических веществ»</w:t>
      </w:r>
      <w:r w:rsidRPr="000B0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4F">
        <w:rPr>
          <w:rFonts w:ascii="Times New Roman" w:hAnsi="Times New Roman" w:cs="Times New Roman"/>
          <w:i/>
          <w:sz w:val="28"/>
          <w:szCs w:val="28"/>
        </w:rPr>
        <w:t>Цель:</w:t>
      </w:r>
      <w:r w:rsidRPr="00925ECF">
        <w:rPr>
          <w:rFonts w:ascii="Times New Roman" w:hAnsi="Times New Roman" w:cs="Times New Roman"/>
          <w:sz w:val="28"/>
          <w:szCs w:val="28"/>
        </w:rPr>
        <w:t xml:space="preserve"> проведение идентификации неорганических веществ в растворах с помощью качественных реакций или путем выявления характерных свойств.</w:t>
      </w:r>
    </w:p>
    <w:p w:rsidR="00925ECF" w:rsidRPr="004A314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14F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</w:p>
    <w:p w:rsidR="00925ECF" w:rsidRPr="00925ECF" w:rsidRDefault="00925ECF" w:rsidP="004A314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Электролитическая диссоциация. Электролиты.</w:t>
      </w:r>
    </w:p>
    <w:p w:rsidR="00925ECF" w:rsidRPr="00925ECF" w:rsidRDefault="00925ECF" w:rsidP="004A314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Реакции в растворах электролитов. Гидролиз солей.</w:t>
      </w:r>
    </w:p>
    <w:p w:rsidR="00925ECF" w:rsidRPr="00925ECF" w:rsidRDefault="00925ECF" w:rsidP="004A314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Качественные реакции катионов и анионов.</w:t>
      </w:r>
    </w:p>
    <w:p w:rsidR="00925ECF" w:rsidRPr="00925ECF" w:rsidRDefault="00925ECF" w:rsidP="004A314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Генетическая связь между классами неорганических соединений.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4F">
        <w:rPr>
          <w:rFonts w:ascii="Times New Roman" w:hAnsi="Times New Roman" w:cs="Times New Roman"/>
          <w:i/>
          <w:sz w:val="28"/>
          <w:szCs w:val="28"/>
        </w:rPr>
        <w:t>Инструктаж по технике безопасности</w:t>
      </w:r>
      <w:r w:rsidRPr="00925EC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A314F">
        <w:rPr>
          <w:rFonts w:ascii="Times New Roman" w:hAnsi="Times New Roman" w:cs="Times New Roman"/>
          <w:sz w:val="28"/>
          <w:szCs w:val="28"/>
        </w:rPr>
        <w:t>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3951E1" w:rsidRDefault="00925ECF" w:rsidP="004A314F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E1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925ECF" w:rsidRP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E1">
        <w:rPr>
          <w:rFonts w:ascii="Times New Roman" w:hAnsi="Times New Roman" w:cs="Times New Roman"/>
          <w:b/>
          <w:i/>
          <w:sz w:val="28"/>
          <w:szCs w:val="28"/>
        </w:rPr>
        <w:t>Задача 1. С помощью качественных реакций определите, в каком из выданных образцов находятся растворы хлорида натрия, карбоната натрия, сульфата натрия.</w:t>
      </w:r>
    </w:p>
    <w:p w:rsidR="00925ECF" w:rsidRP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E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Отберите пробы (несколько капель) из образцов 1, 2 и 3 и добавьте в каждую из них для определения карбонат иона СO</w:t>
      </w:r>
      <w:r w:rsidRPr="003951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951E1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925ECF">
        <w:rPr>
          <w:rFonts w:ascii="Times New Roman" w:hAnsi="Times New Roman" w:cs="Times New Roman"/>
          <w:sz w:val="28"/>
          <w:szCs w:val="28"/>
        </w:rPr>
        <w:t xml:space="preserve"> раствор ______________</w:t>
      </w:r>
      <w:r w:rsidR="003951E1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925E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Формулу реагента, признак качественной реакции и вывод запишите в таблицу 1.</w:t>
      </w:r>
    </w:p>
    <w:p w:rsid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Для определения сульфата натрия отберите пробы из оставшихся двух образцов и добавьте реагент – раствор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Признак качественной реакции и вывод запишите в таблицу 1.</w:t>
      </w:r>
    </w:p>
    <w:p w:rsid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Чтобы подтвердить, что в оставшемся образце находится раствор хлорида натрия, добавьте  реагент – раствор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925ECF" w:rsidRPr="00925ECF" w:rsidRDefault="00925ECF" w:rsidP="003951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Признак качественной реакции и вывод (формулу соли) запишите в таблицу 1.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1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5ECF">
        <w:rPr>
          <w:rFonts w:ascii="Times New Roman" w:hAnsi="Times New Roman" w:cs="Times New Roman"/>
          <w:sz w:val="28"/>
          <w:szCs w:val="28"/>
        </w:rPr>
        <w:t xml:space="preserve">  Результаты ан</w:t>
      </w:r>
      <w:r w:rsidR="003951E1">
        <w:rPr>
          <w:rFonts w:ascii="Times New Roman" w:hAnsi="Times New Roman" w:cs="Times New Roman"/>
          <w:sz w:val="28"/>
          <w:szCs w:val="28"/>
        </w:rPr>
        <w:t xml:space="preserve">ализа                   </w:t>
      </w:r>
      <w:r w:rsidRPr="00925ECF">
        <w:rPr>
          <w:rFonts w:ascii="Times New Roman" w:hAnsi="Times New Roman" w:cs="Times New Roman"/>
          <w:sz w:val="28"/>
          <w:szCs w:val="28"/>
        </w:rPr>
        <w:t xml:space="preserve">                  Таблица 1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2220"/>
        <w:gridCol w:w="1749"/>
      </w:tblGrid>
      <w:tr w:rsidR="00925ECF" w:rsidRPr="00925ECF" w:rsidTr="004C2FFB">
        <w:tc>
          <w:tcPr>
            <w:tcW w:w="704" w:type="dxa"/>
            <w:vMerge w:val="restart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Реагенты / признаки реакции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925ECF" w:rsidRPr="00925ECF" w:rsidTr="004C2FFB">
        <w:trPr>
          <w:trHeight w:val="305"/>
        </w:trPr>
        <w:tc>
          <w:tcPr>
            <w:tcW w:w="704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4C2FFB">
        <w:trPr>
          <w:trHeight w:val="423"/>
        </w:trPr>
        <w:tc>
          <w:tcPr>
            <w:tcW w:w="704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4C2FFB">
        <w:trPr>
          <w:trHeight w:val="402"/>
        </w:trPr>
        <w:tc>
          <w:tcPr>
            <w:tcW w:w="704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4C2FFB">
        <w:trPr>
          <w:trHeight w:val="421"/>
        </w:trPr>
        <w:tc>
          <w:tcPr>
            <w:tcW w:w="704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 xml:space="preserve">Молекулярные и ионные уравнения реакций: 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3951E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E1">
        <w:rPr>
          <w:rFonts w:ascii="Times New Roman" w:hAnsi="Times New Roman" w:cs="Times New Roman"/>
          <w:b/>
          <w:i/>
          <w:sz w:val="28"/>
          <w:szCs w:val="28"/>
        </w:rPr>
        <w:t>Задача 2. С помощью универсальной индикаторной бумаги определите, в каком из образцов находятся растворы хлорида бария, ацетата натрия, хлорида цинка.</w:t>
      </w:r>
    </w:p>
    <w:p w:rsidR="00925ECF" w:rsidRP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E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Анализ состава соли:</w:t>
      </w:r>
    </w:p>
    <w:tbl>
      <w:tblPr>
        <w:tblW w:w="10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843"/>
        <w:gridCol w:w="1489"/>
        <w:gridCol w:w="1488"/>
        <w:gridCol w:w="1559"/>
        <w:gridCol w:w="844"/>
      </w:tblGrid>
      <w:tr w:rsidR="00925ECF" w:rsidRPr="00925ECF" w:rsidTr="003951E1">
        <w:tc>
          <w:tcPr>
            <w:tcW w:w="6167" w:type="dxa"/>
            <w:gridSpan w:val="4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→ Тип гидролиза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1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25ECF" w:rsidRPr="00925ECF" w:rsidTr="003951E1">
        <w:tc>
          <w:tcPr>
            <w:tcW w:w="1559" w:type="dxa"/>
            <w:vMerge w:val="restart"/>
            <w:shd w:val="clear" w:color="auto" w:fill="auto"/>
          </w:tcPr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</w:p>
        </w:tc>
        <w:tc>
          <w:tcPr>
            <w:tcW w:w="1488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3951E1">
        <w:tc>
          <w:tcPr>
            <w:tcW w:w="1559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основанием</w:t>
            </w:r>
          </w:p>
        </w:tc>
        <w:tc>
          <w:tcPr>
            <w:tcW w:w="1489" w:type="dxa"/>
            <w:shd w:val="clear" w:color="auto" w:fill="auto"/>
          </w:tcPr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кислотой</w:t>
            </w:r>
          </w:p>
        </w:tc>
        <w:tc>
          <w:tcPr>
            <w:tcW w:w="1488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3951E1">
        <w:trPr>
          <w:trHeight w:val="401"/>
        </w:trPr>
        <w:tc>
          <w:tcPr>
            <w:tcW w:w="155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3951E1">
        <w:trPr>
          <w:trHeight w:val="407"/>
        </w:trPr>
        <w:tc>
          <w:tcPr>
            <w:tcW w:w="155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3951E1">
        <w:trPr>
          <w:trHeight w:val="428"/>
        </w:trPr>
        <w:tc>
          <w:tcPr>
            <w:tcW w:w="155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3951E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Проведение анализа.</w:t>
      </w:r>
    </w:p>
    <w:p w:rsidR="00925ECF" w:rsidRPr="00925ECF" w:rsidRDefault="00925ECF" w:rsidP="003951E1">
      <w:pPr>
        <w:pStyle w:val="Default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Нанесите по 2-3 капли раствора каждой соли на универсальную индикаторную бумагу.</w:t>
      </w:r>
    </w:p>
    <w:p w:rsidR="00925ECF" w:rsidRPr="00925ECF" w:rsidRDefault="00925ECF" w:rsidP="003951E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Наблюдения и выводы: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67"/>
        <w:gridCol w:w="1275"/>
        <w:gridCol w:w="1701"/>
      </w:tblGrid>
      <w:tr w:rsidR="00925ECF" w:rsidRPr="00925ECF" w:rsidTr="003951E1">
        <w:tc>
          <w:tcPr>
            <w:tcW w:w="709" w:type="dxa"/>
            <w:shd w:val="clear" w:color="auto" w:fill="auto"/>
          </w:tcPr>
          <w:p w:rsidR="00925ECF" w:rsidRPr="00925ECF" w:rsidRDefault="003951E1" w:rsidP="003951E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П№</w:t>
            </w:r>
          </w:p>
        </w:tc>
        <w:tc>
          <w:tcPr>
            <w:tcW w:w="5812" w:type="dxa"/>
            <w:shd w:val="clear" w:color="auto" w:fill="auto"/>
          </w:tcPr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Окраска универсальной индикаторной бумаги</w:t>
            </w:r>
          </w:p>
        </w:tc>
        <w:tc>
          <w:tcPr>
            <w:tcW w:w="567" w:type="dxa"/>
            <w:shd w:val="clear" w:color="auto" w:fill="auto"/>
          </w:tcPr>
          <w:p w:rsidR="00925ECF" w:rsidRPr="00925ECF" w:rsidRDefault="003951E1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5ECF" w:rsidRPr="00925E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5" w:type="dxa"/>
            <w:shd w:val="clear" w:color="auto" w:fill="auto"/>
          </w:tcPr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925ECF" w:rsidRPr="00925ECF" w:rsidRDefault="00925ECF" w:rsidP="003951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F">
              <w:rPr>
                <w:rFonts w:ascii="Times New Roman" w:hAnsi="Times New Roman" w:cs="Times New Roman"/>
                <w:sz w:val="28"/>
                <w:szCs w:val="28"/>
              </w:rPr>
              <w:t>Формула соли</w:t>
            </w:r>
          </w:p>
        </w:tc>
      </w:tr>
      <w:tr w:rsidR="00925ECF" w:rsidRPr="00925ECF" w:rsidTr="003951E1">
        <w:trPr>
          <w:trHeight w:val="235"/>
        </w:trPr>
        <w:tc>
          <w:tcPr>
            <w:tcW w:w="709" w:type="dxa"/>
            <w:shd w:val="clear" w:color="auto" w:fill="auto"/>
          </w:tcPr>
          <w:p w:rsidR="00925ECF" w:rsidRPr="00925ECF" w:rsidRDefault="003951E1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ECF" w:rsidRPr="00925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3951E1">
        <w:trPr>
          <w:trHeight w:val="226"/>
        </w:trPr>
        <w:tc>
          <w:tcPr>
            <w:tcW w:w="709" w:type="dxa"/>
            <w:shd w:val="clear" w:color="auto" w:fill="auto"/>
          </w:tcPr>
          <w:p w:rsidR="00925ECF" w:rsidRPr="00925ECF" w:rsidRDefault="003951E1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CF" w:rsidRPr="00925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CF" w:rsidRPr="00925ECF" w:rsidTr="003951E1">
        <w:trPr>
          <w:trHeight w:val="287"/>
        </w:trPr>
        <w:tc>
          <w:tcPr>
            <w:tcW w:w="709" w:type="dxa"/>
            <w:shd w:val="clear" w:color="auto" w:fill="auto"/>
          </w:tcPr>
          <w:p w:rsidR="00925ECF" w:rsidRPr="00925ECF" w:rsidRDefault="003951E1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CF" w:rsidRPr="00925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25ECF" w:rsidRPr="00925ECF" w:rsidRDefault="00925ECF" w:rsidP="00925EC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*Составьте молекулярные и ионные уравнения гидролиза данных солей.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E1">
        <w:rPr>
          <w:rFonts w:ascii="Times New Roman" w:hAnsi="Times New Roman" w:cs="Times New Roman"/>
          <w:b/>
          <w:i/>
          <w:sz w:val="28"/>
          <w:szCs w:val="28"/>
        </w:rPr>
        <w:t>Задача 3. Получите гидроксид меди(II) реакцией обмена и осуществите реакции, подтверждающие его химические свойства.</w:t>
      </w:r>
    </w:p>
    <w:p w:rsidR="00925ECF" w:rsidRP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E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Гидроксид меди(II) ____________ (формула) - _____________________ гидроксид, проявляет ________________________ свойства, следовательно, растворяется в ________________________.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Поэтому для получения гидроксид меди(II) к раствору его соли 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</w:t>
      </w:r>
      <w:r w:rsidRPr="00925ECF">
        <w:rPr>
          <w:rFonts w:ascii="Times New Roman" w:hAnsi="Times New Roman" w:cs="Times New Roman"/>
          <w:sz w:val="28"/>
          <w:szCs w:val="28"/>
        </w:rPr>
        <w:t xml:space="preserve"> добавляю раствор ____________________________________________. 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Признак реакции 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51E1" w:rsidRDefault="003951E1" w:rsidP="003951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3951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25ECF">
        <w:rPr>
          <w:rFonts w:ascii="Times New Roman" w:hAnsi="Times New Roman" w:cs="Times New Roman"/>
          <w:sz w:val="28"/>
          <w:szCs w:val="28"/>
        </w:rPr>
        <w:t>свежеосажденному</w:t>
      </w:r>
      <w:proofErr w:type="gramEnd"/>
      <w:r w:rsidRPr="00925ECF">
        <w:rPr>
          <w:rFonts w:ascii="Times New Roman" w:hAnsi="Times New Roman" w:cs="Times New Roman"/>
          <w:sz w:val="28"/>
          <w:szCs w:val="28"/>
        </w:rPr>
        <w:t xml:space="preserve"> гидроксиду меди (II) добавляю ра</w:t>
      </w:r>
      <w:r w:rsidR="003951E1">
        <w:rPr>
          <w:rFonts w:ascii="Times New Roman" w:hAnsi="Times New Roman" w:cs="Times New Roman"/>
          <w:sz w:val="28"/>
          <w:szCs w:val="28"/>
        </w:rPr>
        <w:t>створ _________________</w:t>
      </w:r>
      <w:r w:rsidRPr="0092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Признак реакции 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</w:t>
      </w:r>
      <w:r w:rsidRPr="00925ECF">
        <w:rPr>
          <w:rFonts w:ascii="Times New Roman" w:hAnsi="Times New Roman" w:cs="Times New Roman"/>
          <w:sz w:val="28"/>
          <w:szCs w:val="28"/>
        </w:rPr>
        <w:t>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Молекулярные и *ионные уравнения реакций: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1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E1">
        <w:rPr>
          <w:rFonts w:ascii="Times New Roman" w:hAnsi="Times New Roman" w:cs="Times New Roman"/>
          <w:b/>
          <w:i/>
          <w:sz w:val="28"/>
          <w:szCs w:val="28"/>
        </w:rPr>
        <w:t>Задача 4. Опытным путем подтвердите качественный состав йодида алюминия.</w:t>
      </w:r>
    </w:p>
    <w:p w:rsidR="00925ECF" w:rsidRPr="003951E1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E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Уравнение диссоциации йодида алюминия: ___________</w:t>
      </w:r>
      <w:r w:rsidR="00EE26CE">
        <w:rPr>
          <w:rFonts w:ascii="Times New Roman" w:hAnsi="Times New Roman" w:cs="Times New Roman"/>
          <w:sz w:val="28"/>
          <w:szCs w:val="28"/>
        </w:rPr>
        <w:t>_______________</w:t>
      </w:r>
      <w:r w:rsidRPr="0092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Качественная реакция на катион _________________: ре</w:t>
      </w:r>
      <w:r w:rsidR="00EE26CE">
        <w:rPr>
          <w:rFonts w:ascii="Times New Roman" w:hAnsi="Times New Roman" w:cs="Times New Roman"/>
          <w:sz w:val="28"/>
          <w:szCs w:val="28"/>
        </w:rPr>
        <w:t>агент 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Признак реакции: __________________________________</w:t>
      </w:r>
      <w:r w:rsidR="00EE26CE">
        <w:rPr>
          <w:rFonts w:ascii="Times New Roman" w:hAnsi="Times New Roman" w:cs="Times New Roman"/>
          <w:sz w:val="28"/>
          <w:szCs w:val="28"/>
        </w:rPr>
        <w:t>________________</w:t>
      </w:r>
      <w:r w:rsidRPr="0092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Молекулярные и ионные уравнения реакций: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E26CE">
        <w:rPr>
          <w:rFonts w:ascii="Times New Roman" w:hAnsi="Times New Roman" w:cs="Times New Roman"/>
          <w:sz w:val="28"/>
          <w:szCs w:val="28"/>
        </w:rPr>
        <w:t>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E26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E26CE">
        <w:rPr>
          <w:rFonts w:ascii="Times New Roman" w:hAnsi="Times New Roman" w:cs="Times New Roman"/>
          <w:sz w:val="28"/>
          <w:szCs w:val="28"/>
        </w:rPr>
        <w:t>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Качественная реакция на _______________ - ион: реаген</w:t>
      </w:r>
      <w:r w:rsidR="00EE26CE">
        <w:rPr>
          <w:rFonts w:ascii="Times New Roman" w:hAnsi="Times New Roman" w:cs="Times New Roman"/>
          <w:sz w:val="28"/>
          <w:szCs w:val="28"/>
        </w:rPr>
        <w:t>т 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Признак реакции: __________________________________</w:t>
      </w:r>
      <w:r w:rsidR="00EE26CE">
        <w:rPr>
          <w:rFonts w:ascii="Times New Roman" w:hAnsi="Times New Roman" w:cs="Times New Roman"/>
          <w:sz w:val="28"/>
          <w:szCs w:val="28"/>
        </w:rPr>
        <w:t>_______________</w:t>
      </w:r>
      <w:r w:rsidRPr="0092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Молекулярные и ионные уравнения реакций: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E26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E26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E26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E" w:rsidRPr="00EE26CE" w:rsidRDefault="00EE26CE" w:rsidP="00925ECF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CE">
        <w:rPr>
          <w:rFonts w:ascii="Times New Roman" w:hAnsi="Times New Roman" w:cs="Times New Roman"/>
          <w:b/>
          <w:i/>
          <w:sz w:val="28"/>
          <w:szCs w:val="28"/>
        </w:rPr>
        <w:t>Задания самостоятельной работы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Осуществите химические реакции по схеме превращений:</w:t>
      </w:r>
    </w:p>
    <w:p w:rsidR="00925ECF" w:rsidRPr="00925ECF" w:rsidRDefault="00925ECF" w:rsidP="00925E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CF">
        <w:rPr>
          <w:rFonts w:ascii="Times New Roman" w:hAnsi="Times New Roman" w:cs="Times New Roman"/>
          <w:sz w:val="28"/>
          <w:szCs w:val="28"/>
        </w:rPr>
        <w:t>Медь → оксид меди(II) → сульфат меди(II) → гидроксид меди(II) → оксид меди(II).</w:t>
      </w:r>
    </w:p>
    <w:sectPr w:rsidR="00925ECF" w:rsidRPr="00925ECF" w:rsidSect="00DC0F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OfficinaSans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5731"/>
    <w:multiLevelType w:val="hybridMultilevel"/>
    <w:tmpl w:val="E9CA7CEE"/>
    <w:lvl w:ilvl="0" w:tplc="091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824D8"/>
    <w:multiLevelType w:val="hybridMultilevel"/>
    <w:tmpl w:val="049C5420"/>
    <w:lvl w:ilvl="0" w:tplc="FA02C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743EE"/>
    <w:multiLevelType w:val="hybridMultilevel"/>
    <w:tmpl w:val="7F683640"/>
    <w:lvl w:ilvl="0" w:tplc="F09C4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94108A"/>
    <w:multiLevelType w:val="hybridMultilevel"/>
    <w:tmpl w:val="8AD20234"/>
    <w:lvl w:ilvl="0" w:tplc="2D8C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D75D03"/>
    <w:multiLevelType w:val="hybridMultilevel"/>
    <w:tmpl w:val="FC3AFE52"/>
    <w:lvl w:ilvl="0" w:tplc="18F6F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16"/>
    <w:rsid w:val="000B0CA7"/>
    <w:rsid w:val="001F41CE"/>
    <w:rsid w:val="002621FA"/>
    <w:rsid w:val="002853D8"/>
    <w:rsid w:val="003951E1"/>
    <w:rsid w:val="00494751"/>
    <w:rsid w:val="004A314F"/>
    <w:rsid w:val="005730A5"/>
    <w:rsid w:val="00751286"/>
    <w:rsid w:val="00844A84"/>
    <w:rsid w:val="00925ECF"/>
    <w:rsid w:val="00C5728A"/>
    <w:rsid w:val="00CD4B58"/>
    <w:rsid w:val="00CE4E01"/>
    <w:rsid w:val="00DC0F16"/>
    <w:rsid w:val="00E66A04"/>
    <w:rsid w:val="00EB0ECD"/>
    <w:rsid w:val="00E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left="1077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CD"/>
  </w:style>
  <w:style w:type="paragraph" w:styleId="1">
    <w:name w:val="heading 1"/>
    <w:basedOn w:val="a"/>
    <w:next w:val="a"/>
    <w:link w:val="10"/>
    <w:qFormat/>
    <w:rsid w:val="00EB0ECD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B0ECD"/>
    <w:pPr>
      <w:keepNext/>
      <w:ind w:firstLine="5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B0ECD"/>
    <w:pPr>
      <w:keepNext/>
      <w:spacing w:before="240" w:after="60"/>
      <w:outlineLvl w:val="2"/>
    </w:pPr>
    <w:rPr>
      <w:rFonts w:ascii="Arial" w:hAnsi="Arial"/>
      <w:sz w:val="24"/>
      <w:lang w:val="en-US"/>
    </w:rPr>
  </w:style>
  <w:style w:type="paragraph" w:styleId="4">
    <w:name w:val="heading 4"/>
    <w:basedOn w:val="a"/>
    <w:next w:val="a"/>
    <w:link w:val="40"/>
    <w:qFormat/>
    <w:rsid w:val="00EB0ECD"/>
    <w:pPr>
      <w:keepNext/>
      <w:ind w:firstLine="219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B0ECD"/>
    <w:pPr>
      <w:keepNext/>
      <w:ind w:firstLine="228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B0ECD"/>
    <w:pPr>
      <w:spacing w:before="240" w:after="60"/>
      <w:outlineLvl w:val="5"/>
    </w:pPr>
    <w:rPr>
      <w:i/>
      <w:sz w:val="22"/>
      <w:lang w:val="en-US"/>
    </w:rPr>
  </w:style>
  <w:style w:type="paragraph" w:styleId="7">
    <w:name w:val="heading 7"/>
    <w:basedOn w:val="a"/>
    <w:next w:val="a"/>
    <w:link w:val="70"/>
    <w:qFormat/>
    <w:rsid w:val="00EB0EC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EB0ECD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EB0ECD"/>
    <w:pPr>
      <w:keepNext/>
      <w:jc w:val="center"/>
      <w:outlineLvl w:val="8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CD"/>
    <w:rPr>
      <w:b/>
      <w:sz w:val="32"/>
    </w:rPr>
  </w:style>
  <w:style w:type="character" w:customStyle="1" w:styleId="20">
    <w:name w:val="Заголовок 2 Знак"/>
    <w:basedOn w:val="a0"/>
    <w:link w:val="2"/>
    <w:rsid w:val="00EB0ECD"/>
    <w:rPr>
      <w:b/>
      <w:sz w:val="32"/>
    </w:rPr>
  </w:style>
  <w:style w:type="character" w:customStyle="1" w:styleId="30">
    <w:name w:val="Заголовок 3 Знак"/>
    <w:basedOn w:val="a0"/>
    <w:link w:val="3"/>
    <w:rsid w:val="00EB0ECD"/>
    <w:rPr>
      <w:rFonts w:ascii="Arial" w:hAnsi="Arial"/>
      <w:sz w:val="24"/>
      <w:lang w:val="en-US"/>
    </w:rPr>
  </w:style>
  <w:style w:type="character" w:customStyle="1" w:styleId="40">
    <w:name w:val="Заголовок 4 Знак"/>
    <w:basedOn w:val="a0"/>
    <w:link w:val="4"/>
    <w:rsid w:val="00EB0ECD"/>
    <w:rPr>
      <w:sz w:val="32"/>
    </w:rPr>
  </w:style>
  <w:style w:type="character" w:customStyle="1" w:styleId="50">
    <w:name w:val="Заголовок 5 Знак"/>
    <w:basedOn w:val="a0"/>
    <w:link w:val="5"/>
    <w:rsid w:val="00EB0ECD"/>
    <w:rPr>
      <w:sz w:val="32"/>
    </w:rPr>
  </w:style>
  <w:style w:type="character" w:customStyle="1" w:styleId="60">
    <w:name w:val="Заголовок 6 Знак"/>
    <w:basedOn w:val="a0"/>
    <w:link w:val="6"/>
    <w:rsid w:val="00EB0ECD"/>
    <w:rPr>
      <w:i/>
      <w:sz w:val="22"/>
      <w:lang w:val="en-US"/>
    </w:rPr>
  </w:style>
  <w:style w:type="character" w:customStyle="1" w:styleId="70">
    <w:name w:val="Заголовок 7 Знак"/>
    <w:basedOn w:val="a0"/>
    <w:link w:val="7"/>
    <w:rsid w:val="00EB0ECD"/>
    <w:rPr>
      <w:b/>
      <w:sz w:val="36"/>
    </w:rPr>
  </w:style>
  <w:style w:type="character" w:customStyle="1" w:styleId="80">
    <w:name w:val="Заголовок 8 Знак"/>
    <w:basedOn w:val="a0"/>
    <w:link w:val="8"/>
    <w:rsid w:val="00EB0ECD"/>
    <w:rPr>
      <w:sz w:val="32"/>
    </w:rPr>
  </w:style>
  <w:style w:type="character" w:customStyle="1" w:styleId="90">
    <w:name w:val="Заголовок 9 Знак"/>
    <w:basedOn w:val="a0"/>
    <w:link w:val="9"/>
    <w:rsid w:val="00EB0ECD"/>
    <w:rPr>
      <w:sz w:val="44"/>
    </w:rPr>
  </w:style>
  <w:style w:type="paragraph" w:customStyle="1" w:styleId="Default">
    <w:name w:val="Default"/>
    <w:rsid w:val="00DC0F1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OfficinaSansBookC" w:hAnsi="OfficinaSansBookC" w:cs="OfficinaSansBookC"/>
      <w:color w:val="000000"/>
      <w:sz w:val="24"/>
      <w:szCs w:val="24"/>
    </w:rPr>
  </w:style>
  <w:style w:type="paragraph" w:styleId="a3">
    <w:name w:val="List"/>
    <w:basedOn w:val="a"/>
    <w:unhideWhenUsed/>
    <w:rsid w:val="005730A5"/>
    <w:pPr>
      <w:spacing w:line="240" w:lineRule="auto"/>
      <w:ind w:left="283" w:hanging="283"/>
      <w:jc w:val="left"/>
    </w:pPr>
    <w:rPr>
      <w:rFonts w:ascii="Arial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925ECF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left="1077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CD"/>
  </w:style>
  <w:style w:type="paragraph" w:styleId="1">
    <w:name w:val="heading 1"/>
    <w:basedOn w:val="a"/>
    <w:next w:val="a"/>
    <w:link w:val="10"/>
    <w:qFormat/>
    <w:rsid w:val="00EB0ECD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B0ECD"/>
    <w:pPr>
      <w:keepNext/>
      <w:ind w:firstLine="5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B0ECD"/>
    <w:pPr>
      <w:keepNext/>
      <w:spacing w:before="240" w:after="60"/>
      <w:outlineLvl w:val="2"/>
    </w:pPr>
    <w:rPr>
      <w:rFonts w:ascii="Arial" w:hAnsi="Arial"/>
      <w:sz w:val="24"/>
      <w:lang w:val="en-US"/>
    </w:rPr>
  </w:style>
  <w:style w:type="paragraph" w:styleId="4">
    <w:name w:val="heading 4"/>
    <w:basedOn w:val="a"/>
    <w:next w:val="a"/>
    <w:link w:val="40"/>
    <w:qFormat/>
    <w:rsid w:val="00EB0ECD"/>
    <w:pPr>
      <w:keepNext/>
      <w:ind w:firstLine="219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B0ECD"/>
    <w:pPr>
      <w:keepNext/>
      <w:ind w:firstLine="228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B0ECD"/>
    <w:pPr>
      <w:spacing w:before="240" w:after="60"/>
      <w:outlineLvl w:val="5"/>
    </w:pPr>
    <w:rPr>
      <w:i/>
      <w:sz w:val="22"/>
      <w:lang w:val="en-US"/>
    </w:rPr>
  </w:style>
  <w:style w:type="paragraph" w:styleId="7">
    <w:name w:val="heading 7"/>
    <w:basedOn w:val="a"/>
    <w:next w:val="a"/>
    <w:link w:val="70"/>
    <w:qFormat/>
    <w:rsid w:val="00EB0EC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EB0ECD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EB0ECD"/>
    <w:pPr>
      <w:keepNext/>
      <w:jc w:val="center"/>
      <w:outlineLvl w:val="8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CD"/>
    <w:rPr>
      <w:b/>
      <w:sz w:val="32"/>
    </w:rPr>
  </w:style>
  <w:style w:type="character" w:customStyle="1" w:styleId="20">
    <w:name w:val="Заголовок 2 Знак"/>
    <w:basedOn w:val="a0"/>
    <w:link w:val="2"/>
    <w:rsid w:val="00EB0ECD"/>
    <w:rPr>
      <w:b/>
      <w:sz w:val="32"/>
    </w:rPr>
  </w:style>
  <w:style w:type="character" w:customStyle="1" w:styleId="30">
    <w:name w:val="Заголовок 3 Знак"/>
    <w:basedOn w:val="a0"/>
    <w:link w:val="3"/>
    <w:rsid w:val="00EB0ECD"/>
    <w:rPr>
      <w:rFonts w:ascii="Arial" w:hAnsi="Arial"/>
      <w:sz w:val="24"/>
      <w:lang w:val="en-US"/>
    </w:rPr>
  </w:style>
  <w:style w:type="character" w:customStyle="1" w:styleId="40">
    <w:name w:val="Заголовок 4 Знак"/>
    <w:basedOn w:val="a0"/>
    <w:link w:val="4"/>
    <w:rsid w:val="00EB0ECD"/>
    <w:rPr>
      <w:sz w:val="32"/>
    </w:rPr>
  </w:style>
  <w:style w:type="character" w:customStyle="1" w:styleId="50">
    <w:name w:val="Заголовок 5 Знак"/>
    <w:basedOn w:val="a0"/>
    <w:link w:val="5"/>
    <w:rsid w:val="00EB0ECD"/>
    <w:rPr>
      <w:sz w:val="32"/>
    </w:rPr>
  </w:style>
  <w:style w:type="character" w:customStyle="1" w:styleId="60">
    <w:name w:val="Заголовок 6 Знак"/>
    <w:basedOn w:val="a0"/>
    <w:link w:val="6"/>
    <w:rsid w:val="00EB0ECD"/>
    <w:rPr>
      <w:i/>
      <w:sz w:val="22"/>
      <w:lang w:val="en-US"/>
    </w:rPr>
  </w:style>
  <w:style w:type="character" w:customStyle="1" w:styleId="70">
    <w:name w:val="Заголовок 7 Знак"/>
    <w:basedOn w:val="a0"/>
    <w:link w:val="7"/>
    <w:rsid w:val="00EB0ECD"/>
    <w:rPr>
      <w:b/>
      <w:sz w:val="36"/>
    </w:rPr>
  </w:style>
  <w:style w:type="character" w:customStyle="1" w:styleId="80">
    <w:name w:val="Заголовок 8 Знак"/>
    <w:basedOn w:val="a0"/>
    <w:link w:val="8"/>
    <w:rsid w:val="00EB0ECD"/>
    <w:rPr>
      <w:sz w:val="32"/>
    </w:rPr>
  </w:style>
  <w:style w:type="character" w:customStyle="1" w:styleId="90">
    <w:name w:val="Заголовок 9 Знак"/>
    <w:basedOn w:val="a0"/>
    <w:link w:val="9"/>
    <w:rsid w:val="00EB0ECD"/>
    <w:rPr>
      <w:sz w:val="44"/>
    </w:rPr>
  </w:style>
  <w:style w:type="paragraph" w:customStyle="1" w:styleId="Default">
    <w:name w:val="Default"/>
    <w:rsid w:val="00DC0F1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OfficinaSansBookC" w:hAnsi="OfficinaSansBookC" w:cs="OfficinaSansBookC"/>
      <w:color w:val="000000"/>
      <w:sz w:val="24"/>
      <w:szCs w:val="24"/>
    </w:rPr>
  </w:style>
  <w:style w:type="paragraph" w:styleId="a3">
    <w:name w:val="List"/>
    <w:basedOn w:val="a"/>
    <w:unhideWhenUsed/>
    <w:rsid w:val="005730A5"/>
    <w:pPr>
      <w:spacing w:line="240" w:lineRule="auto"/>
      <w:ind w:left="283" w:hanging="283"/>
      <w:jc w:val="left"/>
    </w:pPr>
    <w:rPr>
      <w:rFonts w:ascii="Arial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925ECF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Алифиренко</dc:creator>
  <cp:lastModifiedBy>ПК</cp:lastModifiedBy>
  <cp:revision>2</cp:revision>
  <dcterms:created xsi:type="dcterms:W3CDTF">2023-06-13T03:32:00Z</dcterms:created>
  <dcterms:modified xsi:type="dcterms:W3CDTF">2023-06-13T03:32:00Z</dcterms:modified>
</cp:coreProperties>
</file>