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F" w:rsidRDefault="00A327DF" w:rsidP="00A3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3A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ДИСТАНЦИОННОЕ ОБУЧЕНИЕ КАК ЭЛЕМЕНТ ПРЕПОДАВАНИЯ ИНОСТРАННОГО ЯЗЫКА В ШФ ГБПОУ «КБМК» И ПОТЕНЦИАЛ ЕГО </w:t>
      </w:r>
    </w:p>
    <w:p w:rsidR="00A22A09" w:rsidRDefault="00A327DF" w:rsidP="00A3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3ABE">
        <w:rPr>
          <w:rFonts w:ascii="Times New Roman" w:eastAsia="Calibri" w:hAnsi="Times New Roman" w:cs="Times New Roman"/>
          <w:b/>
          <w:bCs/>
          <w:sz w:val="28"/>
          <w:szCs w:val="28"/>
        </w:rPr>
        <w:t>РАЗВИТИЯ</w:t>
      </w:r>
    </w:p>
    <w:p w:rsidR="00A327DF" w:rsidRPr="002A3ABE" w:rsidRDefault="00A327DF" w:rsidP="00A3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27DF" w:rsidRDefault="00A327DF" w:rsidP="00A327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И.П.</w:t>
      </w:r>
      <w:r w:rsidR="002A3A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Вениаминова,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Л.А.</w:t>
      </w:r>
      <w:r w:rsidR="002A3ABE">
        <w:rPr>
          <w:rFonts w:ascii="Times New Roman" w:eastAsia="Calibri" w:hAnsi="Times New Roman" w:cs="Times New Roman"/>
          <w:b/>
          <w:bCs/>
          <w:sz w:val="28"/>
          <w:szCs w:val="28"/>
        </w:rPr>
        <w:t>Чайко</w:t>
      </w:r>
      <w:proofErr w:type="spellEnd"/>
      <w:r w:rsidR="002A3A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A327DF" w:rsidRPr="002A58CF" w:rsidRDefault="00A327DF" w:rsidP="00A327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A58CF">
        <w:rPr>
          <w:rFonts w:ascii="Times New Roman" w:hAnsi="Times New Roman" w:cs="Times New Roman"/>
          <w:i/>
          <w:sz w:val="28"/>
          <w:szCs w:val="28"/>
        </w:rPr>
        <w:t>реподавател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A58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58CF">
        <w:rPr>
          <w:rFonts w:ascii="Times New Roman" w:hAnsi="Times New Roman" w:cs="Times New Roman"/>
          <w:i/>
          <w:sz w:val="28"/>
          <w:szCs w:val="28"/>
        </w:rPr>
        <w:t>Шадринского</w:t>
      </w:r>
      <w:proofErr w:type="spellEnd"/>
      <w:r w:rsidRPr="002A58CF">
        <w:rPr>
          <w:rFonts w:ascii="Times New Roman" w:hAnsi="Times New Roman" w:cs="Times New Roman"/>
          <w:i/>
          <w:sz w:val="28"/>
          <w:szCs w:val="28"/>
        </w:rPr>
        <w:t xml:space="preserve"> филиала</w:t>
      </w:r>
    </w:p>
    <w:p w:rsidR="00A327DF" w:rsidRPr="002A58CF" w:rsidRDefault="00A327DF" w:rsidP="00A327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58CF">
        <w:rPr>
          <w:rFonts w:ascii="Times New Roman" w:hAnsi="Times New Roman" w:cs="Times New Roman"/>
          <w:i/>
          <w:sz w:val="28"/>
          <w:szCs w:val="28"/>
        </w:rPr>
        <w:t>ГБПОУ «Курганский базовый медицинский колледж»</w:t>
      </w:r>
    </w:p>
    <w:p w:rsidR="00A327DF" w:rsidRPr="002A58CF" w:rsidRDefault="00A327DF" w:rsidP="00A327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58CF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A58CF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Pr="002A58CF">
        <w:rPr>
          <w:rFonts w:ascii="Times New Roman" w:hAnsi="Times New Roman" w:cs="Times New Roman"/>
          <w:i/>
          <w:sz w:val="28"/>
          <w:szCs w:val="28"/>
        </w:rPr>
        <w:t>адринск</w:t>
      </w:r>
    </w:p>
    <w:p w:rsidR="00A327DF" w:rsidRDefault="00A327DF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9DF" w:rsidRDefault="000719DF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Основной целью обучения иностранному языку в новых экономических условиях России в системе профессионального обучения является подготовка личности, способной вступать в иноязычное общение на личностном и профессиональном уровне, владеющей набором общих и профессиональных компетенций, обладающей личностными и профессиональными качествами, обеспечивающими умение решать задачи во всех видах профессиональной деятельности и отвечать за их решение.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Владение иностранным языком и использование его в профессиональной деятельности позволяет специалисту выйти на более высокий профессиональный уровень.</w:t>
      </w:r>
    </w:p>
    <w:p w:rsidR="00A22A09" w:rsidRPr="00A22A09" w:rsidRDefault="00A22A09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Задача </w:t>
      </w:r>
      <w:r w:rsidR="000719DF">
        <w:rPr>
          <w:rFonts w:ascii="Times New Roman" w:eastAsia="Calibri" w:hAnsi="Times New Roman" w:cs="Times New Roman"/>
          <w:sz w:val="28"/>
          <w:szCs w:val="28"/>
        </w:rPr>
        <w:t>преподавателя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чтобы создать условия практического овладения языком для каждого </w:t>
      </w:r>
      <w:r w:rsidR="000719D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, выбрать такие методы обучения, которые позволили бы каждому проявить свою активность, своё творчество. Также необходимо активизировать познавательную деятельность </w:t>
      </w:r>
      <w:r w:rsidR="000719DF" w:rsidRPr="000719DF">
        <w:rPr>
          <w:rFonts w:ascii="Times New Roman" w:eastAsia="Calibri" w:hAnsi="Times New Roman" w:cs="Times New Roman"/>
          <w:sz w:val="28"/>
          <w:szCs w:val="28"/>
        </w:rPr>
        <w:t xml:space="preserve">обучающегося 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иностранным языкам. </w:t>
      </w:r>
      <w:r w:rsidR="005C3DD3">
        <w:rPr>
          <w:rFonts w:ascii="Times New Roman" w:eastAsia="Calibri" w:hAnsi="Times New Roman" w:cs="Times New Roman"/>
          <w:sz w:val="28"/>
          <w:szCs w:val="28"/>
        </w:rPr>
        <w:t>Этим и обусловлено многообразие в</w:t>
      </w:r>
      <w:r w:rsidRPr="00A22A09">
        <w:rPr>
          <w:rFonts w:ascii="Times New Roman" w:eastAsia="Calibri" w:hAnsi="Times New Roman" w:cs="Times New Roman"/>
          <w:sz w:val="28"/>
          <w:szCs w:val="28"/>
        </w:rPr>
        <w:t>ыбор</w:t>
      </w:r>
      <w:r w:rsidR="005C3DD3">
        <w:rPr>
          <w:rFonts w:ascii="Times New Roman" w:eastAsia="Calibri" w:hAnsi="Times New Roman" w:cs="Times New Roman"/>
          <w:sz w:val="28"/>
          <w:szCs w:val="28"/>
        </w:rPr>
        <w:t>а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технологий для достижения целей и решения задач, поставленных в рамках учебно</w:t>
      </w:r>
      <w:r w:rsidR="005C3DD3">
        <w:rPr>
          <w:rFonts w:ascii="Times New Roman" w:eastAsia="Calibri" w:hAnsi="Times New Roman" w:cs="Times New Roman"/>
          <w:sz w:val="28"/>
          <w:szCs w:val="28"/>
        </w:rPr>
        <w:t>й дисциплины «Иностранный язык».</w:t>
      </w:r>
    </w:p>
    <w:p w:rsidR="00DD01ED" w:rsidRDefault="00DD01ED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технология применялась успешно, необходимо учитывать ее результативность, эргономичность (удобство применения и отсутствие переутомления), высокую мотивированность в овладении той или иной темой и языком в целом.</w:t>
      </w:r>
    </w:p>
    <w:p w:rsidR="00DD01ED" w:rsidRDefault="00A22A09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В методике преподавания иностранных языков </w:t>
      </w:r>
      <w:r w:rsidR="00223AD5">
        <w:rPr>
          <w:rFonts w:ascii="Times New Roman" w:eastAsia="Calibri" w:hAnsi="Times New Roman" w:cs="Times New Roman"/>
          <w:sz w:val="28"/>
          <w:szCs w:val="28"/>
        </w:rPr>
        <w:t>применяются следующие технологии: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A09">
        <w:rPr>
          <w:rFonts w:ascii="Times New Roman" w:eastAsia="Calibri" w:hAnsi="Times New Roman" w:cs="Times New Roman"/>
          <w:sz w:val="28"/>
          <w:szCs w:val="28"/>
        </w:rPr>
        <w:t>разноуровневое</w:t>
      </w:r>
      <w:proofErr w:type="spellEnd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обучение, обучение в сотрудничестве, групповые методы обучения, метод проектов (проектные технологии), дистанционное обучение, использование я</w:t>
      </w:r>
      <w:r w:rsidR="00645E56">
        <w:rPr>
          <w:rFonts w:ascii="Times New Roman" w:eastAsia="Calibri" w:hAnsi="Times New Roman" w:cs="Times New Roman"/>
          <w:sz w:val="28"/>
          <w:szCs w:val="28"/>
        </w:rPr>
        <w:t>зыкового портфеля, тандем-метод</w:t>
      </w:r>
      <w:r w:rsidRPr="00A22A09">
        <w:rPr>
          <w:rFonts w:ascii="Times New Roman" w:eastAsia="Calibri" w:hAnsi="Times New Roman" w:cs="Times New Roman"/>
          <w:sz w:val="28"/>
          <w:szCs w:val="28"/>
        </w:rPr>
        <w:t>, кейс-технология, информационно-коммуник</w:t>
      </w:r>
      <w:r w:rsidR="00DD01ED">
        <w:rPr>
          <w:rFonts w:ascii="Times New Roman" w:eastAsia="Calibri" w:hAnsi="Times New Roman" w:cs="Times New Roman"/>
          <w:sz w:val="28"/>
          <w:szCs w:val="28"/>
        </w:rPr>
        <w:t>ативные технологии и интенсивные методы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обучения, </w:t>
      </w:r>
      <w:r w:rsidR="00DD01ED">
        <w:rPr>
          <w:rFonts w:ascii="Times New Roman" w:eastAsia="Calibri" w:hAnsi="Times New Roman" w:cs="Times New Roman"/>
          <w:sz w:val="28"/>
          <w:szCs w:val="28"/>
        </w:rPr>
        <w:t>перевернутый класс (</w:t>
      </w:r>
      <w:proofErr w:type="spellStart"/>
      <w:r w:rsidR="00DD01ED">
        <w:rPr>
          <w:rFonts w:ascii="Times New Roman" w:eastAsia="Calibri" w:hAnsi="Times New Roman" w:cs="Times New Roman"/>
          <w:sz w:val="28"/>
          <w:szCs w:val="28"/>
        </w:rPr>
        <w:t>flipped</w:t>
      </w:r>
      <w:proofErr w:type="spellEnd"/>
      <w:r w:rsidR="00DD01E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DD01ED">
        <w:rPr>
          <w:rFonts w:ascii="Times New Roman" w:eastAsia="Calibri" w:hAnsi="Times New Roman" w:cs="Times New Roman"/>
          <w:sz w:val="28"/>
          <w:szCs w:val="28"/>
        </w:rPr>
        <w:t>classroom</w:t>
      </w:r>
      <w:proofErr w:type="spellEnd"/>
      <w:r w:rsidR="00DD01ED">
        <w:rPr>
          <w:rFonts w:ascii="Times New Roman" w:eastAsia="Calibri" w:hAnsi="Times New Roman" w:cs="Times New Roman"/>
          <w:sz w:val="28"/>
          <w:szCs w:val="28"/>
        </w:rPr>
        <w:t>), смешанное обучение (</w:t>
      </w:r>
      <w:proofErr w:type="spellStart"/>
      <w:r w:rsidR="00DD01ED" w:rsidRPr="00A22A09">
        <w:rPr>
          <w:rFonts w:ascii="Times New Roman" w:eastAsia="Calibri" w:hAnsi="Times New Roman" w:cs="Times New Roman"/>
          <w:sz w:val="28"/>
          <w:szCs w:val="28"/>
        </w:rPr>
        <w:t>blended</w:t>
      </w:r>
      <w:proofErr w:type="spellEnd"/>
      <w:r w:rsidR="00DD01ED" w:rsidRPr="00A22A09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DD01ED" w:rsidRPr="00A22A09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="00DD01ED">
        <w:rPr>
          <w:rFonts w:ascii="Times New Roman" w:eastAsia="Calibri" w:hAnsi="Times New Roman" w:cs="Times New Roman"/>
          <w:sz w:val="28"/>
          <w:szCs w:val="28"/>
        </w:rPr>
        <w:t>). Многие из этих технологий или их элементы применяются при обучении иностранным языкам в ШФ ГБПОУ «Курганский базовый медицинский колледж»</w:t>
      </w:r>
      <w:r w:rsidR="00BB2F6F">
        <w:rPr>
          <w:rFonts w:ascii="Times New Roman" w:eastAsia="Calibri" w:hAnsi="Times New Roman" w:cs="Times New Roman"/>
          <w:sz w:val="28"/>
          <w:szCs w:val="28"/>
        </w:rPr>
        <w:t>. Дистанционное обучение иностранному языку как единственный способ обучения, конечно, невозможен. Нужна обратная связь: обучающийся должен знать, правильно ли он произносит лексические единицы, верная ли у него интонация и т.д. Поэтому всегда необходим наставник. Но применение этой технологии дозированно может принести, на наш взгляд, хорошие результаты.</w:t>
      </w:r>
    </w:p>
    <w:p w:rsidR="00A22A09" w:rsidRPr="00A22A09" w:rsidRDefault="00A22A09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Н.В.Монахов пишет, что дистанционное обучение – это некая форма получения образования, использующая в процессе обучения лучшие традиционные и современные методы, а также средства обучения, основанные на современных компьютерных технологиях </w:t>
      </w:r>
      <w:r w:rsidR="0031011B">
        <w:rPr>
          <w:rFonts w:ascii="Times New Roman" w:eastAsia="Calibri" w:hAnsi="Times New Roman" w:cs="Times New Roman"/>
          <w:sz w:val="28"/>
          <w:szCs w:val="28"/>
        </w:rPr>
        <w:t>[4</w:t>
      </w:r>
      <w:r w:rsidRPr="0031011B">
        <w:rPr>
          <w:rFonts w:ascii="Times New Roman" w:eastAsia="Calibri" w:hAnsi="Times New Roman" w:cs="Times New Roman"/>
          <w:sz w:val="28"/>
          <w:szCs w:val="28"/>
        </w:rPr>
        <w:t>].</w:t>
      </w:r>
      <w:r w:rsidR="00AC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F6F">
        <w:rPr>
          <w:rFonts w:ascii="Times New Roman" w:eastAsia="Calibri" w:hAnsi="Times New Roman" w:cs="Times New Roman"/>
          <w:sz w:val="28"/>
          <w:szCs w:val="28"/>
        </w:rPr>
        <w:t>Существует масса возможностей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BB2F6F">
        <w:rPr>
          <w:rFonts w:ascii="Times New Roman" w:eastAsia="Calibri" w:hAnsi="Times New Roman" w:cs="Times New Roman"/>
          <w:sz w:val="28"/>
          <w:szCs w:val="28"/>
        </w:rPr>
        <w:t xml:space="preserve">предлагает </w:t>
      </w:r>
      <w:r w:rsidRPr="00A22A09">
        <w:rPr>
          <w:rFonts w:ascii="Times New Roman" w:eastAsia="Calibri" w:hAnsi="Times New Roman" w:cs="Times New Roman"/>
          <w:sz w:val="28"/>
          <w:szCs w:val="28"/>
        </w:rPr>
        <w:t>система дистанционного обучения на сегодняшнем этапе своего развития.</w:t>
      </w:r>
    </w:p>
    <w:p w:rsidR="00A22A09" w:rsidRP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>1. Возможность молниеносной</w:t>
      </w:r>
      <w:r w:rsidR="00BB2F6F">
        <w:rPr>
          <w:rFonts w:ascii="Times New Roman" w:eastAsia="Calibri" w:hAnsi="Times New Roman" w:cs="Times New Roman"/>
          <w:sz w:val="28"/>
          <w:szCs w:val="28"/>
        </w:rPr>
        <w:t xml:space="preserve"> передачи информации любого объе</w:t>
      </w:r>
      <w:r w:rsidRPr="00A22A09">
        <w:rPr>
          <w:rFonts w:ascii="Times New Roman" w:eastAsia="Calibri" w:hAnsi="Times New Roman" w:cs="Times New Roman"/>
          <w:sz w:val="28"/>
          <w:szCs w:val="28"/>
        </w:rPr>
        <w:t>ма на любое расстояние.</w:t>
      </w:r>
    </w:p>
    <w:p w:rsidR="00A22A09" w:rsidRP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2. Интерактивные возможности и возможность </w:t>
      </w:r>
      <w:r w:rsidR="00645E56">
        <w:rPr>
          <w:rFonts w:ascii="Times New Roman" w:eastAsia="Calibri" w:hAnsi="Times New Roman" w:cs="Times New Roman"/>
          <w:sz w:val="28"/>
          <w:szCs w:val="28"/>
        </w:rPr>
        <w:t>быстрой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обратной связи.</w:t>
      </w:r>
    </w:p>
    <w:p w:rsidR="00A22A09" w:rsidRP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45E56">
        <w:rPr>
          <w:rFonts w:ascii="Times New Roman" w:eastAsia="Calibri" w:hAnsi="Times New Roman" w:cs="Times New Roman"/>
          <w:sz w:val="28"/>
          <w:szCs w:val="28"/>
        </w:rPr>
        <w:t>В</w:t>
      </w:r>
      <w:r w:rsidRPr="00A22A09">
        <w:rPr>
          <w:rFonts w:ascii="Times New Roman" w:eastAsia="Calibri" w:hAnsi="Times New Roman" w:cs="Times New Roman"/>
          <w:sz w:val="28"/>
          <w:szCs w:val="28"/>
        </w:rPr>
        <w:t>озможность доступа к абсолютно любым источникам информации.</w:t>
      </w:r>
    </w:p>
    <w:p w:rsidR="00A22A09" w:rsidRP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>4. Возможность успешной организации и развития телекоммуникационных проектов.</w:t>
      </w:r>
    </w:p>
    <w:p w:rsidR="00A22A09" w:rsidRPr="00A22A09" w:rsidRDefault="00BB2F6F" w:rsidP="00A327D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Возможность проведения видеоконференций с неограниченным количеством участников </w:t>
      </w:r>
      <w:r w:rsidR="0031011B">
        <w:rPr>
          <w:rFonts w:ascii="Times New Roman" w:eastAsia="Calibri" w:hAnsi="Times New Roman" w:cs="Times New Roman"/>
          <w:sz w:val="28"/>
          <w:szCs w:val="28"/>
        </w:rPr>
        <w:t>[1</w:t>
      </w:r>
      <w:r w:rsidR="00A22A09" w:rsidRPr="0031011B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A22A09" w:rsidRPr="00A22A09" w:rsidRDefault="00BB2F6F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Е.С.Полат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отмечает, что в современном дистанционном обучении су</w:t>
      </w:r>
      <w:r w:rsidR="00AC097E">
        <w:rPr>
          <w:rFonts w:ascii="Times New Roman" w:eastAsia="Calibri" w:hAnsi="Times New Roman" w:cs="Times New Roman"/>
          <w:sz w:val="28"/>
          <w:szCs w:val="28"/>
        </w:rPr>
        <w:t xml:space="preserve">ществует две основные методики: методика синхронного обучения и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>методика асинхронного обучения </w:t>
      </w:r>
      <w:r w:rsidR="0031011B">
        <w:rPr>
          <w:rFonts w:ascii="Times New Roman" w:eastAsia="Calibri" w:hAnsi="Times New Roman" w:cs="Times New Roman"/>
          <w:sz w:val="28"/>
          <w:szCs w:val="28"/>
        </w:rPr>
        <w:t>[5</w:t>
      </w:r>
      <w:r w:rsidR="00A22A09" w:rsidRPr="0031011B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>При использов</w:t>
      </w:r>
      <w:r>
        <w:rPr>
          <w:rFonts w:ascii="Times New Roman" w:eastAsia="Calibri" w:hAnsi="Times New Roman" w:cs="Times New Roman"/>
          <w:sz w:val="28"/>
          <w:szCs w:val="28"/>
        </w:rPr>
        <w:t>ании синхронной методики общение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преподавателя и ученика происходит в режиме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(т.е. в режиме реального времени). </w:t>
      </w:r>
      <w:r w:rsidR="00645E56">
        <w:rPr>
          <w:rFonts w:ascii="Times New Roman" w:eastAsia="Calibri" w:hAnsi="Times New Roman" w:cs="Times New Roman"/>
          <w:sz w:val="28"/>
          <w:szCs w:val="28"/>
        </w:rPr>
        <w:t xml:space="preserve">И преподаватель, и обучающийся работают вместе, с большой нагрузкой, обучение индивидуальное.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r w:rsidR="00645E56">
        <w:rPr>
          <w:rFonts w:ascii="Times New Roman" w:eastAsia="Calibri" w:hAnsi="Times New Roman" w:cs="Times New Roman"/>
          <w:sz w:val="28"/>
          <w:szCs w:val="28"/>
        </w:rPr>
        <w:t>подталкивает обучающегося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, выступает его </w:t>
      </w:r>
      <w:r w:rsidR="00645E56">
        <w:rPr>
          <w:rFonts w:ascii="Times New Roman" w:eastAsia="Calibri" w:hAnsi="Times New Roman" w:cs="Times New Roman"/>
          <w:sz w:val="28"/>
          <w:szCs w:val="28"/>
        </w:rPr>
        <w:t>наставником, двигателем обучения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. При асинхронной методике больше внимания уделяется самообучению, удобному для ученика распределению нагрузки. Таким образом, наибольшая </w:t>
      </w:r>
      <w:r w:rsidR="00645E56">
        <w:rPr>
          <w:rFonts w:ascii="Times New Roman" w:eastAsia="Calibri" w:hAnsi="Times New Roman" w:cs="Times New Roman"/>
          <w:sz w:val="28"/>
          <w:szCs w:val="28"/>
        </w:rPr>
        <w:t xml:space="preserve">нагрузка и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результат в этом случае выпадает на ученика. Преподаватель здесь выступает в роли консультанта. </w:t>
      </w:r>
    </w:p>
    <w:p w:rsidR="00A22A09" w:rsidRPr="00A22A09" w:rsidRDefault="00A22A09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2A09">
        <w:rPr>
          <w:rFonts w:ascii="Times New Roman" w:eastAsia="Calibri" w:hAnsi="Times New Roman" w:cs="Times New Roman"/>
          <w:sz w:val="28"/>
          <w:szCs w:val="28"/>
        </w:rPr>
        <w:t>Е.С.Полат</w:t>
      </w:r>
      <w:proofErr w:type="spellEnd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1B">
        <w:rPr>
          <w:rFonts w:ascii="Times New Roman" w:eastAsia="Calibri" w:hAnsi="Times New Roman" w:cs="Times New Roman"/>
          <w:sz w:val="28"/>
          <w:szCs w:val="28"/>
        </w:rPr>
        <w:t>[5</w:t>
      </w:r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выделяет следующие </w:t>
      </w:r>
      <w:r w:rsidR="00645E56" w:rsidRPr="00A22A09">
        <w:rPr>
          <w:rFonts w:ascii="Times New Roman" w:eastAsia="Calibri" w:hAnsi="Times New Roman" w:cs="Times New Roman"/>
          <w:sz w:val="28"/>
          <w:szCs w:val="28"/>
        </w:rPr>
        <w:t>перспектив</w:t>
      </w:r>
      <w:r w:rsidR="00645E56">
        <w:rPr>
          <w:rFonts w:ascii="Times New Roman" w:eastAsia="Calibri" w:hAnsi="Times New Roman" w:cs="Times New Roman"/>
          <w:sz w:val="28"/>
          <w:szCs w:val="28"/>
        </w:rPr>
        <w:t>ы</w:t>
      </w:r>
      <w:r w:rsidR="00645E56" w:rsidRPr="00A22A09">
        <w:rPr>
          <w:rFonts w:ascii="Times New Roman" w:eastAsia="Calibri" w:hAnsi="Times New Roman" w:cs="Times New Roman"/>
          <w:sz w:val="28"/>
          <w:szCs w:val="28"/>
        </w:rPr>
        <w:t xml:space="preserve"> организации дистанционного обучения</w:t>
      </w:r>
      <w:r w:rsidR="00645E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2A09" w:rsidRP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1. Веб-занятия – уроки, конференции, семинары, деловые игры и другие занятия, которые проводятся с помощью сети Интернет. От </w:t>
      </w:r>
      <w:proofErr w:type="gramStart"/>
      <w:r w:rsidRPr="00A22A09">
        <w:rPr>
          <w:rFonts w:ascii="Times New Roman" w:eastAsia="Calibri" w:hAnsi="Times New Roman" w:cs="Times New Roman"/>
          <w:sz w:val="28"/>
          <w:szCs w:val="28"/>
        </w:rPr>
        <w:t>чат-занятий</w:t>
      </w:r>
      <w:proofErr w:type="gramEnd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веб-занятия отличаются своей полной асинхронностью во взаимодействии обучающихся и преподавателей и возможностью более длительной работы.</w:t>
      </w:r>
    </w:p>
    <w:p w:rsidR="00A22A09" w:rsidRP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22A09">
        <w:rPr>
          <w:rFonts w:ascii="Times New Roman" w:eastAsia="Calibri" w:hAnsi="Times New Roman" w:cs="Times New Roman"/>
          <w:sz w:val="28"/>
          <w:szCs w:val="28"/>
        </w:rPr>
        <w:t>Чат-занятия</w:t>
      </w:r>
      <w:proofErr w:type="gramEnd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– занятия с использованием технологии чата. В </w:t>
      </w:r>
      <w:proofErr w:type="gramStart"/>
      <w:r w:rsidRPr="00A22A09">
        <w:rPr>
          <w:rFonts w:ascii="Times New Roman" w:eastAsia="Calibri" w:hAnsi="Times New Roman" w:cs="Times New Roman"/>
          <w:sz w:val="28"/>
          <w:szCs w:val="28"/>
        </w:rPr>
        <w:t>чат-занятиях</w:t>
      </w:r>
      <w:proofErr w:type="gramEnd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присутствует полная синхронность, то есть все участн</w:t>
      </w:r>
      <w:r w:rsidR="005A42AD">
        <w:rPr>
          <w:rFonts w:ascii="Times New Roman" w:eastAsia="Calibri" w:hAnsi="Times New Roman" w:cs="Times New Roman"/>
          <w:sz w:val="28"/>
          <w:szCs w:val="28"/>
        </w:rPr>
        <w:t>ики занятия нахо</w:t>
      </w:r>
      <w:r w:rsidRPr="00A22A09">
        <w:rPr>
          <w:rFonts w:ascii="Times New Roman" w:eastAsia="Calibri" w:hAnsi="Times New Roman" w:cs="Times New Roman"/>
          <w:sz w:val="28"/>
          <w:szCs w:val="28"/>
        </w:rPr>
        <w:t>дятся в чате одновременно.</w:t>
      </w:r>
    </w:p>
    <w:p w:rsidR="00A22A09" w:rsidRP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>3. Телеконференция организуется поср</w:t>
      </w:r>
      <w:r w:rsidR="005A42AD">
        <w:rPr>
          <w:rFonts w:ascii="Times New Roman" w:eastAsia="Calibri" w:hAnsi="Times New Roman" w:cs="Times New Roman"/>
          <w:sz w:val="28"/>
          <w:szCs w:val="28"/>
        </w:rPr>
        <w:t>едством рассылки электронной по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чты </w:t>
      </w:r>
      <w:r w:rsidR="00AC097E">
        <w:rPr>
          <w:rFonts w:ascii="Times New Roman" w:eastAsia="Calibri" w:hAnsi="Times New Roman" w:cs="Times New Roman"/>
          <w:sz w:val="28"/>
          <w:szCs w:val="28"/>
        </w:rPr>
        <w:t>с указанием времени участия.</w:t>
      </w:r>
    </w:p>
    <w:p w:rsidR="00A22A09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>4. Телеприсутствие – совершенно новая форма дистанционного обучения. Она предназначена для людей с ограниченными возможностями </w:t>
      </w:r>
      <w:r w:rsidR="0031011B">
        <w:rPr>
          <w:rFonts w:ascii="Times New Roman" w:eastAsia="Calibri" w:hAnsi="Times New Roman" w:cs="Times New Roman"/>
          <w:sz w:val="28"/>
          <w:szCs w:val="28"/>
        </w:rPr>
        <w:t>[8</w:t>
      </w:r>
      <w:r w:rsidRPr="0031011B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45E56" w:rsidRDefault="00645E56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56">
        <w:rPr>
          <w:rFonts w:ascii="Times New Roman" w:eastAsia="Calibri" w:hAnsi="Times New Roman" w:cs="Times New Roman"/>
          <w:sz w:val="28"/>
          <w:szCs w:val="28"/>
        </w:rPr>
        <w:tab/>
        <w:t xml:space="preserve">Элементы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дистанционного обучения могут быть применимы в разных ситуациях. Это могут быть самые простые задания, размещенные на сайте учебного заведения</w:t>
      </w:r>
      <w:r w:rsidR="006D1DD1">
        <w:rPr>
          <w:rFonts w:ascii="Times New Roman" w:eastAsia="Calibri" w:hAnsi="Times New Roman" w:cs="Times New Roman"/>
          <w:sz w:val="28"/>
          <w:szCs w:val="28"/>
        </w:rPr>
        <w:t xml:space="preserve"> для студентов, часто пропускающих занятия или в силу различных причин, плохо усвоивших пройденный материал. Очень удобно применять этот вид обучения для </w:t>
      </w:r>
      <w:proofErr w:type="spellStart"/>
      <w:r w:rsidR="006D1DD1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="006D1DD1">
        <w:rPr>
          <w:rFonts w:ascii="Times New Roman" w:eastAsia="Calibri" w:hAnsi="Times New Roman" w:cs="Times New Roman"/>
          <w:sz w:val="28"/>
          <w:szCs w:val="28"/>
        </w:rPr>
        <w:t xml:space="preserve"> заданий или дополнительных заданий для одаренных студентов. При этом очень важным моментом является выбор платформы, на которой можно размещать необходимый для обучения </w:t>
      </w:r>
      <w:r w:rsidR="006D1D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материал. Преподаватели иностранных языков нашего колледжа делали это на сайте колледжа, в социальных сетях и т.д. И конечно, мы были рады появлению возможности работать в системе </w:t>
      </w:r>
      <w:r w:rsidR="006D1DD1">
        <w:rPr>
          <w:rFonts w:ascii="Times New Roman" w:eastAsia="Calibri" w:hAnsi="Times New Roman" w:cs="Times New Roman"/>
          <w:sz w:val="28"/>
          <w:szCs w:val="28"/>
          <w:lang w:val="en-US"/>
        </w:rPr>
        <w:t>MOODLE</w:t>
      </w:r>
      <w:r w:rsidR="006D1DD1">
        <w:rPr>
          <w:rFonts w:ascii="Times New Roman" w:eastAsia="Calibri" w:hAnsi="Times New Roman" w:cs="Times New Roman"/>
          <w:sz w:val="28"/>
          <w:szCs w:val="28"/>
        </w:rPr>
        <w:t xml:space="preserve">, которая открывает перед нами широкие перспективы для дальнейшей работы. </w:t>
      </w:r>
    </w:p>
    <w:p w:rsidR="006D1DD1" w:rsidRPr="006D1DD1" w:rsidRDefault="006D1DD1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D1D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="002B4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Pr="006D1DD1">
        <w:rPr>
          <w:rFonts w:ascii="Times New Roman" w:eastAsia="Calibri" w:hAnsi="Times New Roman" w:cs="Times New Roman"/>
          <w:sz w:val="28"/>
          <w:szCs w:val="28"/>
        </w:rPr>
        <w:t>система управления курсами (</w:t>
      </w:r>
      <w:hyperlink r:id="rId5" w:tooltip="Электронное обучение" w:history="1">
        <w:r w:rsidRPr="006D1DD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электронное обучение</w:t>
        </w:r>
      </w:hyperlink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известная как </w:t>
      </w:r>
      <w:hyperlink r:id="rId6" w:tooltip="Система управления обучением" w:history="1">
        <w:r w:rsidRPr="006D1DD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система управления обучением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7" w:tooltip="Виртуальная обучающая среда (страница отсутствует)" w:history="1">
        <w:r w:rsidRPr="006D1DD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виртуальная обучающая среда</w:t>
        </w:r>
      </w:hyperlink>
      <w:r w:rsidRPr="006D1DD1">
        <w:rPr>
          <w:rFonts w:ascii="Times New Roman" w:eastAsia="Calibri" w:hAnsi="Times New Roman" w:cs="Times New Roman"/>
          <w:sz w:val="28"/>
          <w:szCs w:val="28"/>
        </w:rPr>
        <w:t> (</w:t>
      </w:r>
      <w:hyperlink r:id="rId8" w:tooltip="en:Virtual learning environment" w:history="1">
        <w:r w:rsidRPr="006D1DD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6D1DD1">
        <w:rPr>
          <w:rFonts w:ascii="Times New Roman" w:eastAsia="Calibri" w:hAnsi="Times New Roman" w:cs="Times New Roman"/>
          <w:sz w:val="28"/>
          <w:szCs w:val="28"/>
        </w:rPr>
        <w:t>). Является аббревиатурой от </w:t>
      </w:r>
      <w:hyperlink r:id="rId9" w:tooltip="Английский язык" w:history="1">
        <w:r w:rsidRPr="006D1DD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6D1DD1">
        <w:rPr>
          <w:rFonts w:ascii="Times New Roman" w:eastAsia="Calibri" w:hAnsi="Times New Roman" w:cs="Times New Roman"/>
          <w:sz w:val="28"/>
          <w:szCs w:val="28"/>
        </w:rPr>
        <w:t> 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  <w:lang/>
        </w:rPr>
        <w:t>Modular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  <w:lang/>
        </w:rPr>
        <w:t>Object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  <w:lang/>
        </w:rPr>
        <w:t>Oriented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  <w:lang/>
        </w:rPr>
        <w:t>Dynamic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  <w:lang/>
        </w:rPr>
        <w:t>Learning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D1DD1">
        <w:rPr>
          <w:rFonts w:ascii="Times New Roman" w:eastAsia="Calibri" w:hAnsi="Times New Roman" w:cs="Times New Roman"/>
          <w:i/>
          <w:iCs/>
          <w:sz w:val="28"/>
          <w:szCs w:val="28"/>
          <w:lang/>
        </w:rPr>
        <w:t>Environment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модульная объектно-ориентированная </w:t>
      </w:r>
      <w:r>
        <w:rPr>
          <w:rFonts w:ascii="Times New Roman" w:eastAsia="Calibri" w:hAnsi="Times New Roman" w:cs="Times New Roman"/>
          <w:sz w:val="28"/>
          <w:szCs w:val="28"/>
        </w:rPr>
        <w:t>динамическая обучающая среда) и п</w:t>
      </w:r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редставляет собой  веб-приложение, </w:t>
      </w:r>
      <w:proofErr w:type="gramStart"/>
      <w:r w:rsidRPr="006D1DD1">
        <w:rPr>
          <w:rFonts w:ascii="Times New Roman" w:eastAsia="Calibri" w:hAnsi="Times New Roman" w:cs="Times New Roman"/>
          <w:sz w:val="28"/>
          <w:szCs w:val="28"/>
        </w:rPr>
        <w:t>предоставляющее</w:t>
      </w:r>
      <w:proofErr w:type="gramEnd"/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 возможность создавать сайты для онлайн-обучения. Первая версия </w:t>
      </w:r>
      <w:r w:rsidR="00553F63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6D1DD1">
        <w:rPr>
          <w:rFonts w:ascii="Times New Roman" w:eastAsia="Calibri" w:hAnsi="Times New Roman" w:cs="Times New Roman"/>
          <w:sz w:val="28"/>
          <w:szCs w:val="28"/>
        </w:rPr>
        <w:t>написана 20 августа 2002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Над системой работает международная команда разработчиков, под руководством фонда </w:t>
      </w:r>
      <w:proofErr w:type="spellStart"/>
      <w:r w:rsidRPr="006D1DD1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 в Австралии.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Pr="006D1DD1">
        <w:rPr>
          <w:rFonts w:ascii="Times New Roman" w:eastAsia="Calibri" w:hAnsi="Times New Roman" w:cs="Times New Roman"/>
          <w:sz w:val="28"/>
          <w:szCs w:val="28"/>
        </w:rPr>
        <w:t>сочетает в себе богатство функционала, гибкость, надеж</w:t>
      </w:r>
      <w:r w:rsidR="002B48CB">
        <w:rPr>
          <w:rFonts w:ascii="Times New Roman" w:eastAsia="Calibri" w:hAnsi="Times New Roman" w:cs="Times New Roman"/>
          <w:sz w:val="28"/>
          <w:szCs w:val="28"/>
        </w:rPr>
        <w:t xml:space="preserve">ность и простоту использования. </w:t>
      </w:r>
      <w:r w:rsidRPr="006D1DD1">
        <w:rPr>
          <w:rFonts w:ascii="Times New Roman" w:eastAsia="Calibri" w:hAnsi="Times New Roman" w:cs="Times New Roman"/>
          <w:sz w:val="28"/>
          <w:szCs w:val="28"/>
        </w:rPr>
        <w:t>Система широко известна в мире, имеет более 60 тысяч инсталляций более чем в 100 странах, переведена на несколько десятков языков. Система хорошо масштабируется: существуют инсталляции, обслуживающие до миллиона пользователей.</w:t>
      </w:r>
      <w:r w:rsidR="00A32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1DD1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1DD1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 w:rsidRPr="006D1DD1">
        <w:rPr>
          <w:rFonts w:ascii="Times New Roman" w:eastAsia="Calibri" w:hAnsi="Times New Roman" w:cs="Times New Roman"/>
          <w:sz w:val="28"/>
          <w:szCs w:val="28"/>
        </w:rPr>
        <w:t xml:space="preserve"> для создания и проведения качественных дистанционных курсов.</w:t>
      </w:r>
    </w:p>
    <w:p w:rsidR="002B48CB" w:rsidRDefault="002B48CB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Благодаря размещению в </w:t>
      </w:r>
      <w:proofErr w:type="spellStart"/>
      <w:r w:rsidRPr="002B48CB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материалов, накопленных нами за годы работы в ШФ ГБПОУ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КбМК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и использованию возможностей, которые она предоставляет (демонстрация виде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аудиофайлов, размещение текстовых документов, кроссвордов, тестов ит.д.) мы планируем опробовать в нашей работе еще и такие технологии, как </w:t>
      </w:r>
      <w:r w:rsidRPr="002B48CB">
        <w:rPr>
          <w:rFonts w:ascii="Times New Roman" w:eastAsia="Calibri" w:hAnsi="Times New Roman" w:cs="Times New Roman"/>
          <w:sz w:val="28"/>
          <w:szCs w:val="28"/>
        </w:rPr>
        <w:t>перевер</w:t>
      </w:r>
      <w:r>
        <w:rPr>
          <w:rFonts w:ascii="Times New Roman" w:eastAsia="Calibri" w:hAnsi="Times New Roman" w:cs="Times New Roman"/>
          <w:sz w:val="28"/>
          <w:szCs w:val="28"/>
        </w:rPr>
        <w:t>нутый класс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flipped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и</w:t>
      </w:r>
      <w:r w:rsidRPr="002B48CB">
        <w:rPr>
          <w:rFonts w:ascii="Times New Roman" w:eastAsia="Calibri" w:hAnsi="Times New Roman" w:cs="Times New Roman"/>
          <w:sz w:val="28"/>
          <w:szCs w:val="28"/>
        </w:rPr>
        <w:t xml:space="preserve"> смешанное обучение (</w:t>
      </w:r>
      <w:proofErr w:type="spellStart"/>
      <w:r w:rsidRPr="002B48CB">
        <w:rPr>
          <w:rFonts w:ascii="Times New Roman" w:eastAsia="Calibri" w:hAnsi="Times New Roman" w:cs="Times New Roman"/>
          <w:sz w:val="28"/>
          <w:szCs w:val="28"/>
        </w:rPr>
        <w:t>blended</w:t>
      </w:r>
      <w:proofErr w:type="spellEnd"/>
      <w:r w:rsidRPr="002B48CB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2B48CB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Pr="002B48CB">
        <w:rPr>
          <w:rFonts w:ascii="Times New Roman" w:eastAsia="Calibri" w:hAnsi="Times New Roman" w:cs="Times New Roman"/>
          <w:sz w:val="28"/>
          <w:szCs w:val="28"/>
        </w:rPr>
        <w:t xml:space="preserve">). На современном этапе, когда практически каждый обучающийся имеет под рукой гаджеты и свободное подключение к сети Интернет, нам кажется разумным использование </w:t>
      </w:r>
      <w:r>
        <w:rPr>
          <w:rFonts w:ascii="Times New Roman" w:eastAsia="Calibri" w:hAnsi="Times New Roman" w:cs="Times New Roman"/>
          <w:sz w:val="28"/>
          <w:szCs w:val="28"/>
        </w:rPr>
        <w:t>таких технологий, которые включают в себя дистанционный метод.</w:t>
      </w:r>
    </w:p>
    <w:p w:rsidR="00A22A09" w:rsidRPr="00A22A09" w:rsidRDefault="002B48CB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ехнология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Flipped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Classroom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(«перевернутый класс») была придумана в 2000 году педагогами Джонатаном Бергманом и Аароном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Сэмсом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. Использовалась в средней школе, сначала с целью оказания помощи пропускающим занятия учащимся. Поначалу </w:t>
      </w:r>
      <w:r w:rsidR="00553F63">
        <w:rPr>
          <w:rFonts w:ascii="Times New Roman" w:eastAsia="Calibri" w:hAnsi="Times New Roman" w:cs="Times New Roman"/>
          <w:sz w:val="28"/>
          <w:szCs w:val="28"/>
        </w:rPr>
        <w:t>авторы создавали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="005A4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презентации материалов своих уроков с дикторским </w:t>
      </w:r>
      <w:r w:rsidR="00553F63">
        <w:rPr>
          <w:rFonts w:ascii="Times New Roman" w:eastAsia="Calibri" w:hAnsi="Times New Roman" w:cs="Times New Roman"/>
          <w:sz w:val="28"/>
          <w:szCs w:val="28"/>
        </w:rPr>
        <w:t xml:space="preserve">сопровождением и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видеоролики. Далее педагоги быстро осознали, что подход предварительной онлайн подачи теоретического материала высвобождает аудиторные часы, которые полезно задействовать для более тщательной проработки </w:t>
      </w:r>
      <w:r w:rsidR="005A42AD">
        <w:rPr>
          <w:rFonts w:ascii="Times New Roman" w:eastAsia="Calibri" w:hAnsi="Times New Roman" w:cs="Times New Roman"/>
          <w:sz w:val="28"/>
          <w:szCs w:val="28"/>
        </w:rPr>
        <w:t xml:space="preserve">прослушанного самостоятельно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учебного материала </w:t>
      </w:r>
      <w:r w:rsidR="005A42AD">
        <w:rPr>
          <w:rFonts w:ascii="Times New Roman" w:eastAsia="Calibri" w:hAnsi="Times New Roman" w:cs="Times New Roman"/>
          <w:sz w:val="28"/>
          <w:szCs w:val="28"/>
        </w:rPr>
        <w:t xml:space="preserve">(на видео)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>уже при личном контакте на занятиях</w:t>
      </w:r>
      <w:r w:rsid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1B" w:rsidRPr="0031011B">
        <w:rPr>
          <w:rFonts w:ascii="Times New Roman" w:eastAsia="Calibri" w:hAnsi="Times New Roman" w:cs="Times New Roman"/>
          <w:sz w:val="28"/>
          <w:szCs w:val="28"/>
        </w:rPr>
        <w:t>[11</w:t>
      </w:r>
      <w:r w:rsidR="00A22A09" w:rsidRPr="0031011B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A22A09" w:rsidRPr="004E1B6D" w:rsidRDefault="002B48CB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5A42AD">
        <w:rPr>
          <w:rFonts w:ascii="Times New Roman" w:eastAsia="Calibri" w:hAnsi="Times New Roman" w:cs="Times New Roman"/>
          <w:sz w:val="28"/>
          <w:szCs w:val="28"/>
        </w:rPr>
        <w:t xml:space="preserve"> смешанного обучения (</w:t>
      </w:r>
      <w:proofErr w:type="spellStart"/>
      <w:r w:rsidR="005A42AD" w:rsidRPr="00A22A09">
        <w:rPr>
          <w:rFonts w:ascii="Times New Roman" w:eastAsia="Calibri" w:hAnsi="Times New Roman" w:cs="Times New Roman"/>
          <w:sz w:val="28"/>
          <w:szCs w:val="28"/>
        </w:rPr>
        <w:t>blended</w:t>
      </w:r>
      <w:proofErr w:type="spellEnd"/>
      <w:r w:rsidR="005A42AD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42AD" w:rsidRPr="00A22A09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– это</w:t>
      </w:r>
      <w:r w:rsidR="005A42AD" w:rsidRPr="005A42AD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концепция, комбинирующая традиционное обучение с </w:t>
      </w:r>
      <w:proofErr w:type="gramStart"/>
      <w:r w:rsidR="005A42AD" w:rsidRPr="005A42AD">
        <w:rPr>
          <w:rFonts w:ascii="Times New Roman" w:eastAsia="Calibri" w:hAnsi="Times New Roman" w:cs="Times New Roman"/>
          <w:sz w:val="28"/>
          <w:szCs w:val="28"/>
        </w:rPr>
        <w:t>дистанционными</w:t>
      </w:r>
      <w:proofErr w:type="gramEnd"/>
      <w:r w:rsidR="005A42AD" w:rsidRPr="005A42AD">
        <w:rPr>
          <w:rFonts w:ascii="Times New Roman" w:eastAsia="Calibri" w:hAnsi="Times New Roman" w:cs="Times New Roman"/>
          <w:sz w:val="28"/>
          <w:szCs w:val="28"/>
        </w:rPr>
        <w:t xml:space="preserve"> и онлайн-методами.</w:t>
      </w:r>
      <w:r w:rsidR="003B21E5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1E5">
        <w:rPr>
          <w:rFonts w:ascii="Times New Roman" w:eastAsia="Calibri" w:hAnsi="Times New Roman" w:cs="Times New Roman"/>
          <w:sz w:val="28"/>
          <w:szCs w:val="28"/>
        </w:rPr>
        <w:t xml:space="preserve">Термин </w:t>
      </w:r>
      <w:proofErr w:type="spellStart"/>
      <w:r w:rsidR="003B21E5" w:rsidRPr="003B21E5">
        <w:rPr>
          <w:rFonts w:ascii="Times New Roman" w:eastAsia="Calibri" w:hAnsi="Times New Roman" w:cs="Times New Roman"/>
          <w:sz w:val="28"/>
          <w:szCs w:val="28"/>
        </w:rPr>
        <w:t>blended</w:t>
      </w:r>
      <w:proofErr w:type="spellEnd"/>
      <w:r w:rsidR="003B21E5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21E5" w:rsidRPr="003B21E5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="003B21E5">
        <w:rPr>
          <w:rFonts w:ascii="Times New Roman" w:eastAsia="Calibri" w:hAnsi="Times New Roman" w:cs="Times New Roman"/>
          <w:sz w:val="28"/>
          <w:szCs w:val="28"/>
        </w:rPr>
        <w:t xml:space="preserve"> происходит от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английского </w:t>
      </w:r>
      <w:r w:rsidR="003B21E5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blend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1E5">
        <w:rPr>
          <w:rFonts w:ascii="Times New Roman" w:eastAsia="Calibri" w:hAnsi="Times New Roman" w:cs="Times New Roman"/>
          <w:sz w:val="28"/>
          <w:szCs w:val="28"/>
        </w:rPr>
        <w:t>(смешивать)</w:t>
      </w:r>
      <w:r w:rsidR="00553F63">
        <w:rPr>
          <w:rFonts w:ascii="Times New Roman" w:eastAsia="Calibri" w:hAnsi="Times New Roman" w:cs="Times New Roman"/>
          <w:sz w:val="28"/>
          <w:szCs w:val="28"/>
        </w:rPr>
        <w:t>.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04B7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получает знания как очно, общаясь вживую со сверстниками и педагогами, так и самостоятельно, используя современные информационные технологии.</w:t>
      </w:r>
      <w:r w:rsidR="003B21E5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асть материала </w:t>
      </w:r>
      <w:proofErr w:type="gramStart"/>
      <w:r w:rsidR="003B21E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3B21E5">
        <w:rPr>
          <w:rFonts w:ascii="Times New Roman" w:eastAsia="Calibri" w:hAnsi="Times New Roman" w:cs="Times New Roman"/>
          <w:sz w:val="28"/>
          <w:szCs w:val="28"/>
        </w:rPr>
        <w:t xml:space="preserve"> может осваивать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дома с гаджетами в руках в удобном для себя темпе.</w:t>
      </w:r>
      <w:r w:rsidR="003B21E5">
        <w:rPr>
          <w:rFonts w:ascii="Times New Roman" w:eastAsia="Calibri" w:hAnsi="Times New Roman" w:cs="Times New Roman"/>
          <w:sz w:val="28"/>
          <w:szCs w:val="28"/>
        </w:rPr>
        <w:t xml:space="preserve"> Это очень удобно, если кто-то не понял материал на занятии или </w:t>
      </w:r>
      <w:r w:rsidR="003B21E5">
        <w:rPr>
          <w:rFonts w:ascii="Times New Roman" w:eastAsia="Calibri" w:hAnsi="Times New Roman" w:cs="Times New Roman"/>
          <w:sz w:val="28"/>
          <w:szCs w:val="28"/>
        </w:rPr>
        <w:lastRenderedPageBreak/>
        <w:t>пропустил по болезни.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Это не дистанционное образование, где </w:t>
      </w:r>
      <w:proofErr w:type="gramStart"/>
      <w:r w:rsidR="003B21E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практически не получает помощи от </w:t>
      </w:r>
      <w:r w:rsidR="003B21E5">
        <w:rPr>
          <w:rFonts w:ascii="Times New Roman" w:eastAsia="Calibri" w:hAnsi="Times New Roman" w:cs="Times New Roman"/>
          <w:sz w:val="28"/>
          <w:szCs w:val="28"/>
        </w:rPr>
        <w:t xml:space="preserve">педагога и появляется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>только для сдачи экзаменов. И это не учёба один на один с компьютером: нужно быть частью группы и развиваться вместе с 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Термин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blended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стал активно использоваться после выхода в 2005 году книги </w:t>
      </w:r>
      <w:r w:rsidR="003B21E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D5640" w:rsidRPr="00A22A09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instrText xml:space="preserve"> HYPERLINK "https://infourok.ru/go.html?href=https%3A%2F%2Fwww.amazon.com%2FHandbook-Blended-Learning-Perspectives-Designs%2Fdp%2F0787977586" </w:instrText>
      </w:r>
      <w:r w:rsidR="003D5640" w:rsidRPr="00A22A09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A22A09" w:rsidRPr="003B21E5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Handbook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Blended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Global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Perspectives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Local</w:t>
      </w:r>
      <w:proofErr w:type="spellEnd"/>
      <w:r w:rsidR="00A22A09" w:rsidRPr="003B2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3B21E5">
        <w:rPr>
          <w:rFonts w:ascii="Times New Roman" w:eastAsia="Calibri" w:hAnsi="Times New Roman" w:cs="Times New Roman"/>
          <w:sz w:val="28"/>
          <w:szCs w:val="28"/>
        </w:rPr>
        <w:t>Designs</w:t>
      </w:r>
      <w:proofErr w:type="spellEnd"/>
      <w:r w:rsidR="003D5640" w:rsidRPr="00A22A0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3B21E5">
        <w:rPr>
          <w:rFonts w:ascii="Times New Roman" w:eastAsia="Calibri" w:hAnsi="Times New Roman" w:cs="Times New Roman"/>
          <w:sz w:val="28"/>
          <w:szCs w:val="28"/>
        </w:rPr>
        <w:t>»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Кёртиса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Бонка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Curtis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Bonk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) и Чарльза Грэхема (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Charles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Graham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3B21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литературе встречаются </w:t>
      </w:r>
      <w:r w:rsidR="003B21E5">
        <w:rPr>
          <w:rFonts w:ascii="Times New Roman" w:eastAsia="Calibri" w:hAnsi="Times New Roman" w:cs="Times New Roman"/>
          <w:sz w:val="28"/>
          <w:szCs w:val="28"/>
        </w:rPr>
        <w:t>похожие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1E5">
        <w:rPr>
          <w:rFonts w:ascii="Times New Roman" w:eastAsia="Calibri" w:hAnsi="Times New Roman" w:cs="Times New Roman"/>
          <w:sz w:val="28"/>
          <w:szCs w:val="28"/>
        </w:rPr>
        <w:t>названия: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гибридное обучение (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hybrid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="004E1B6D">
        <w:rPr>
          <w:rFonts w:ascii="Times New Roman" w:eastAsia="Calibri" w:hAnsi="Times New Roman" w:cs="Times New Roman"/>
          <w:sz w:val="28"/>
          <w:szCs w:val="28"/>
        </w:rPr>
        <w:t>), комбинированное обучение (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mixed-mod</w:t>
      </w:r>
      <w:r w:rsidR="00804B70">
        <w:rPr>
          <w:rFonts w:ascii="Times New Roman" w:eastAsia="Calibri" w:hAnsi="Times New Roman" w:cs="Times New Roman"/>
          <w:sz w:val="28"/>
          <w:szCs w:val="28"/>
        </w:rPr>
        <w:t>el</w:t>
      </w:r>
      <w:proofErr w:type="spellEnd"/>
      <w:r w:rsidR="00804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4B70">
        <w:rPr>
          <w:rFonts w:ascii="Times New Roman" w:eastAsia="Calibri" w:hAnsi="Times New Roman" w:cs="Times New Roman"/>
          <w:sz w:val="28"/>
          <w:szCs w:val="28"/>
        </w:rPr>
        <w:t>instruction</w:t>
      </w:r>
      <w:proofErr w:type="spellEnd"/>
      <w:r w:rsidR="004E1B6D">
        <w:rPr>
          <w:rFonts w:ascii="Times New Roman" w:eastAsia="Calibri" w:hAnsi="Times New Roman" w:cs="Times New Roman"/>
          <w:sz w:val="28"/>
          <w:szCs w:val="28"/>
        </w:rPr>
        <w:t xml:space="preserve">), интегрированное или </w:t>
      </w:r>
      <w:proofErr w:type="spellStart"/>
      <w:r w:rsidR="004E1B6D">
        <w:rPr>
          <w:rFonts w:ascii="Times New Roman" w:eastAsia="Calibri" w:hAnsi="Times New Roman" w:cs="Times New Roman"/>
          <w:sz w:val="28"/>
          <w:szCs w:val="28"/>
        </w:rPr>
        <w:t>веб-расширенное</w:t>
      </w:r>
      <w:proofErr w:type="spellEnd"/>
      <w:r w:rsidR="004E1B6D">
        <w:rPr>
          <w:rFonts w:ascii="Times New Roman" w:eastAsia="Calibri" w:hAnsi="Times New Roman" w:cs="Times New Roman"/>
          <w:sz w:val="28"/>
          <w:szCs w:val="28"/>
        </w:rPr>
        <w:t xml:space="preserve"> обучение (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web-enhanced</w:t>
      </w:r>
      <w:proofErr w:type="spellEnd"/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2A09" w:rsidRPr="00A22A09">
        <w:rPr>
          <w:rFonts w:ascii="Times New Roman" w:eastAsia="Calibri" w:hAnsi="Times New Roman" w:cs="Times New Roman"/>
          <w:sz w:val="28"/>
          <w:szCs w:val="28"/>
        </w:rPr>
        <w:t>instruction</w:t>
      </w:r>
      <w:proofErr w:type="spellEnd"/>
      <w:r w:rsidR="004E1B6D">
        <w:rPr>
          <w:rFonts w:ascii="Times New Roman" w:eastAsia="Calibri" w:hAnsi="Times New Roman" w:cs="Times New Roman"/>
          <w:sz w:val="28"/>
          <w:szCs w:val="28"/>
        </w:rPr>
        <w:t>)</w:t>
      </w:r>
      <w:r w:rsidR="00A22A09" w:rsidRPr="00A22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1B" w:rsidRPr="0031011B">
        <w:rPr>
          <w:rFonts w:ascii="Times New Roman" w:eastAsia="Calibri" w:hAnsi="Times New Roman" w:cs="Times New Roman"/>
          <w:sz w:val="28"/>
          <w:szCs w:val="28"/>
        </w:rPr>
        <w:t>[12</w:t>
      </w:r>
      <w:r w:rsidR="00A22A09" w:rsidRPr="0031011B">
        <w:rPr>
          <w:rFonts w:ascii="Times New Roman" w:eastAsia="Calibri" w:hAnsi="Times New Roman" w:cs="Times New Roman"/>
          <w:sz w:val="28"/>
          <w:szCs w:val="28"/>
        </w:rPr>
        <w:t>].</w:t>
      </w:r>
      <w:r w:rsidR="004E1B6D"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B6D">
        <w:rPr>
          <w:rFonts w:ascii="Times New Roman" w:eastAsia="Calibri" w:hAnsi="Times New Roman" w:cs="Times New Roman"/>
          <w:sz w:val="28"/>
          <w:szCs w:val="28"/>
        </w:rPr>
        <w:t xml:space="preserve">Внедрение этой технологии тоже возможно с использованием платформы </w:t>
      </w:r>
      <w:r w:rsidR="004E1B6D">
        <w:rPr>
          <w:rFonts w:ascii="Times New Roman" w:eastAsia="Calibri" w:hAnsi="Times New Roman" w:cs="Times New Roman"/>
          <w:sz w:val="28"/>
          <w:szCs w:val="28"/>
          <w:lang w:val="en-US"/>
        </w:rPr>
        <w:t>Moodle</w:t>
      </w:r>
      <w:r w:rsidR="004E1B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A09" w:rsidRPr="00A22A09" w:rsidRDefault="00A22A09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Смешанное обучение </w:t>
      </w:r>
      <w:r w:rsidR="003B21E5">
        <w:rPr>
          <w:rFonts w:ascii="Times New Roman" w:eastAsia="Calibri" w:hAnsi="Times New Roman" w:cs="Times New Roman"/>
          <w:sz w:val="28"/>
          <w:szCs w:val="28"/>
        </w:rPr>
        <w:t>широко распространено за рубежом, оно признается одним</w:t>
      </w:r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из эффективных способов обучения. В целом, смешанное обучение сочетает в себе современные способы подачи учебного материала в режиме онлайн с наиболее эффект</w:t>
      </w:r>
      <w:bookmarkStart w:id="0" w:name="_GoBack"/>
      <w:bookmarkEnd w:id="0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ивными методами работы в аудиторных условиях, обеспечивая индивидуальный подход </w:t>
      </w:r>
      <w:proofErr w:type="gramStart"/>
      <w:r w:rsidRPr="00A22A0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обучающимся. Это позволяет тщательно планировать и дифференцировать обучение в зависимости от уровня студента даже в </w:t>
      </w:r>
      <w:proofErr w:type="spellStart"/>
      <w:r w:rsidRPr="00A22A09">
        <w:rPr>
          <w:rFonts w:ascii="Times New Roman" w:eastAsia="Calibri" w:hAnsi="Times New Roman" w:cs="Times New Roman"/>
          <w:sz w:val="28"/>
          <w:szCs w:val="28"/>
        </w:rPr>
        <w:t>разноуровневой</w:t>
      </w:r>
      <w:proofErr w:type="spellEnd"/>
      <w:r w:rsidRPr="00A22A09">
        <w:rPr>
          <w:rFonts w:ascii="Times New Roman" w:eastAsia="Calibri" w:hAnsi="Times New Roman" w:cs="Times New Roman"/>
          <w:sz w:val="28"/>
          <w:szCs w:val="28"/>
        </w:rPr>
        <w:t xml:space="preserve"> группе.</w:t>
      </w:r>
    </w:p>
    <w:p w:rsidR="00A22A09" w:rsidRPr="004E1B6D" w:rsidRDefault="004E1B6D" w:rsidP="00A32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используя все расширяющиеся возможности, предоставляемые нам техническим прогрессом, мы получаем дальнейшие перспективы в обучении иностранным языкам наших студентов, используя их интерес к этим достижениям, и надеемся повысить их мотивацию на пути овладения иностранными языками. </w:t>
      </w:r>
      <w:r w:rsidR="00A22A09" w:rsidRPr="004E1B6D">
        <w:rPr>
          <w:rFonts w:ascii="Times New Roman" w:eastAsia="Calibri" w:hAnsi="Times New Roman" w:cs="Times New Roman"/>
          <w:sz w:val="28"/>
          <w:szCs w:val="28"/>
        </w:rPr>
        <w:t>Непосредственно ресурсы сети Интернет являются бесценной и необъятной базой для создания информационно-предметной среды, образования и самообразования учащихся, удовлетворения их учебных и личных интересов и потребностей.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22A09" w:rsidRPr="004E1B6D">
        <w:rPr>
          <w:rFonts w:ascii="Times New Roman" w:eastAsia="Calibri" w:hAnsi="Times New Roman" w:cs="Times New Roman"/>
          <w:sz w:val="28"/>
          <w:szCs w:val="28"/>
        </w:rPr>
        <w:t xml:space="preserve"> вариативность современных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 обучения иностранном</w:t>
      </w:r>
      <w:r w:rsidR="00A22A09" w:rsidRPr="004E1B6D">
        <w:rPr>
          <w:rFonts w:ascii="Times New Roman" w:eastAsia="Calibri" w:hAnsi="Times New Roman" w:cs="Times New Roman"/>
          <w:sz w:val="28"/>
          <w:szCs w:val="28"/>
        </w:rPr>
        <w:t>у языку способствует не просто расширению границ познавательной сферы предмета, но и раскрытию личностных и профессиональных каче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22A09" w:rsidRPr="004E1B6D">
        <w:rPr>
          <w:rFonts w:ascii="Times New Roman" w:eastAsia="Calibri" w:hAnsi="Times New Roman" w:cs="Times New Roman"/>
          <w:sz w:val="28"/>
          <w:szCs w:val="28"/>
        </w:rPr>
        <w:t xml:space="preserve">тв обучающихся, </w:t>
      </w:r>
      <w:r>
        <w:rPr>
          <w:rFonts w:ascii="Times New Roman" w:eastAsia="Calibri" w:hAnsi="Times New Roman" w:cs="Times New Roman"/>
          <w:sz w:val="28"/>
          <w:szCs w:val="28"/>
        </w:rPr>
        <w:t>повышению</w:t>
      </w:r>
      <w:r w:rsidR="00A22A09" w:rsidRPr="004E1B6D">
        <w:rPr>
          <w:rFonts w:ascii="Times New Roman" w:eastAsia="Calibri" w:hAnsi="Times New Roman" w:cs="Times New Roman"/>
          <w:sz w:val="28"/>
          <w:szCs w:val="28"/>
        </w:rPr>
        <w:t xml:space="preserve"> неиссякаемого интереса в процессе овладения языком. </w:t>
      </w:r>
    </w:p>
    <w:p w:rsidR="00A22A09" w:rsidRPr="00A327DF" w:rsidRDefault="00A22A09" w:rsidP="00A32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7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Список литературы</w:t>
      </w:r>
    </w:p>
    <w:p w:rsidR="00A22A09" w:rsidRPr="0031011B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Господарик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Ю. П. Проблемы и перспективы дистанционного обучения истории // Педагогические и информационные технологии в образовании: электронный научно-методический журнал. – № 1.URL: http://scholar.urc.ac.ru/ped_journal/numero1/pedag/art2.html 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Зимакова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Н.С.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Зимакова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Е.С. Инновационные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педагогичесике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технологии в обучении иностранному языку // Традиции и новаторство в преподавании родного и иностранного языков в вузе: материалы международной научно-практической конференции (3-4 февраля 2011) / Сост. С.Ю. Тюрина. – Иваново, 2011. – с. 205.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1B">
        <w:rPr>
          <w:rFonts w:ascii="Times New Roman" w:eastAsia="Calibri" w:hAnsi="Times New Roman" w:cs="Times New Roman"/>
          <w:sz w:val="28"/>
          <w:szCs w:val="28"/>
        </w:rPr>
        <w:t>Китайгородская Г.А</w:t>
      </w:r>
      <w:r w:rsidRPr="0031011B">
        <w:rPr>
          <w:rFonts w:ascii="Times New Roman" w:eastAsia="Calibri" w:hAnsi="Times New Roman" w:cs="Times New Roman"/>
          <w:i/>
          <w:iCs/>
          <w:sz w:val="28"/>
          <w:szCs w:val="28"/>
        </w:rPr>
        <w:t>. </w:t>
      </w:r>
      <w:r w:rsidRPr="0031011B">
        <w:rPr>
          <w:rFonts w:ascii="Times New Roman" w:eastAsia="Calibri" w:hAnsi="Times New Roman" w:cs="Times New Roman"/>
          <w:sz w:val="28"/>
          <w:szCs w:val="28"/>
        </w:rPr>
        <w:t>Инновации в образовании – дань моде или требование времени? // Иностранные языки в школе – 2009. - № 2.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1B">
        <w:rPr>
          <w:rFonts w:ascii="Times New Roman" w:eastAsia="Calibri" w:hAnsi="Times New Roman" w:cs="Times New Roman"/>
          <w:sz w:val="28"/>
          <w:szCs w:val="28"/>
        </w:rPr>
        <w:t>Монахов Н. В. Эволюция дистанционного образования // Школьные технологии. – 2003. – № 2. – С. 89–94.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lastRenderedPageBreak/>
        <w:t>Полат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Е. С. Педагогические технологии дистанционного обу</w:t>
      </w:r>
      <w:r w:rsidR="004037B4" w:rsidRPr="0031011B">
        <w:rPr>
          <w:rFonts w:ascii="Times New Roman" w:eastAsia="Calibri" w:hAnsi="Times New Roman" w:cs="Times New Roman"/>
          <w:sz w:val="28"/>
          <w:szCs w:val="28"/>
        </w:rPr>
        <w:t>чения. – М.</w:t>
      </w:r>
      <w:proofErr w:type="gramStart"/>
      <w:r w:rsidR="004037B4" w:rsidRPr="003101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4037B4" w:rsidRPr="0031011B">
        <w:rPr>
          <w:rFonts w:ascii="Times New Roman" w:eastAsia="Calibri" w:hAnsi="Times New Roman" w:cs="Times New Roman"/>
          <w:sz w:val="28"/>
          <w:szCs w:val="28"/>
        </w:rPr>
        <w:t xml:space="preserve"> Изд. центр «Акаде</w:t>
      </w:r>
      <w:r w:rsidRPr="0031011B">
        <w:rPr>
          <w:rFonts w:ascii="Times New Roman" w:eastAsia="Calibri" w:hAnsi="Times New Roman" w:cs="Times New Roman"/>
          <w:sz w:val="28"/>
          <w:szCs w:val="28"/>
        </w:rPr>
        <w:t>мия», 2006. – 400 с.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Е.С. Новые педагогические и информационные технологии в системе образования : учеб</w:t>
      </w:r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особие для студ.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. учеб. заведений/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Е.С.Полат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Бухаркина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, М.В.Моисеева, А. Е. Петров; под ред. Е. С.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. — 3-е изд.,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>. и доп. — М. : Издательский центр </w:t>
      </w:r>
      <w:r w:rsidRPr="0031011B">
        <w:rPr>
          <w:rFonts w:ascii="Cambria Math" w:eastAsia="Calibri" w:hAnsi="Cambria Math" w:cs="Cambria Math"/>
          <w:sz w:val="28"/>
          <w:szCs w:val="28"/>
        </w:rPr>
        <w:t>≪</w:t>
      </w:r>
      <w:r w:rsidRPr="0031011B">
        <w:rPr>
          <w:rFonts w:ascii="Times New Roman" w:eastAsia="Calibri" w:hAnsi="Times New Roman" w:cs="Times New Roman"/>
          <w:sz w:val="28"/>
          <w:szCs w:val="28"/>
        </w:rPr>
        <w:t>Академия</w:t>
      </w:r>
      <w:r w:rsidRPr="0031011B">
        <w:rPr>
          <w:rFonts w:ascii="Cambria Math" w:eastAsia="Calibri" w:hAnsi="Cambria Math" w:cs="Cambria Math"/>
          <w:sz w:val="28"/>
          <w:szCs w:val="28"/>
        </w:rPr>
        <w:t>≫</w:t>
      </w:r>
      <w:r w:rsidRPr="0031011B">
        <w:rPr>
          <w:rFonts w:ascii="Times New Roman" w:eastAsia="Calibri" w:hAnsi="Times New Roman" w:cs="Times New Roman"/>
          <w:sz w:val="28"/>
          <w:szCs w:val="28"/>
        </w:rPr>
        <w:t>, 2008. — 272 с.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Г. К. Современные образовательные технологии : учеб</w:t>
      </w:r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>ос. – М. : Народное образова-ние,1998. – 256 с.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Сидоров С. В.,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Мокшев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Д. П. Потенциал развития дистанционного образования в России // Инновации и современные технологии в системе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образо-вания</w:t>
      </w:r>
      <w:proofErr w:type="spellEnd"/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 материалы III международной научно-практической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конферен-ции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20–21 февраля 2013 года. – Прага</w:t>
      </w:r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Vědecko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vydavatelské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centrum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So-ciosféra-CZ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>», 2013 – 351 с.</w:t>
      </w:r>
    </w:p>
    <w:p w:rsidR="00A22A09" w:rsidRDefault="00A22A09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Тарасенко Л. В, Е. С.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Арбузникова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Иновационные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технологии в обучении иностранным языкам // Инновации и современные технологии в системе образования</w:t>
      </w:r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 материалы III международной научно-практической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конферен-ции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20–21 февраля 2013 года. – Прага</w:t>
      </w:r>
      <w:proofErr w:type="gramStart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Vědecko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vydavatelské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centrum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1011B">
        <w:rPr>
          <w:rFonts w:ascii="Times New Roman" w:eastAsia="Calibri" w:hAnsi="Times New Roman" w:cs="Times New Roman"/>
          <w:sz w:val="28"/>
          <w:szCs w:val="28"/>
        </w:rPr>
        <w:t>So-ciosféra-CZ</w:t>
      </w:r>
      <w:proofErr w:type="spellEnd"/>
      <w:r w:rsidRPr="0031011B">
        <w:rPr>
          <w:rFonts w:ascii="Times New Roman" w:eastAsia="Calibri" w:hAnsi="Times New Roman" w:cs="Times New Roman"/>
          <w:sz w:val="28"/>
          <w:szCs w:val="28"/>
        </w:rPr>
        <w:t>», 2013 – 351 с.</w:t>
      </w:r>
    </w:p>
    <w:p w:rsidR="00A22A09" w:rsidRDefault="0031011B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A09" w:rsidRPr="0031011B">
        <w:rPr>
          <w:rFonts w:ascii="Times New Roman" w:eastAsia="Calibri" w:hAnsi="Times New Roman" w:cs="Times New Roman"/>
          <w:sz w:val="28"/>
          <w:szCs w:val="28"/>
        </w:rPr>
        <w:t xml:space="preserve">А.Н. Щукин «Обучение иностранным языкам. Теория и практика». Учебное пособие для преподавателей и студентов. — 2-е изд., </w:t>
      </w:r>
      <w:proofErr w:type="spellStart"/>
      <w:r w:rsidR="00A22A09" w:rsidRPr="0031011B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A22A09" w:rsidRPr="0031011B">
        <w:rPr>
          <w:rFonts w:ascii="Times New Roman" w:eastAsia="Calibri" w:hAnsi="Times New Roman" w:cs="Times New Roman"/>
          <w:sz w:val="28"/>
          <w:szCs w:val="28"/>
        </w:rPr>
        <w:t xml:space="preserve">. и доп. — М.: </w:t>
      </w:r>
      <w:proofErr w:type="spellStart"/>
      <w:r w:rsidR="00A22A09" w:rsidRPr="0031011B">
        <w:rPr>
          <w:rFonts w:ascii="Times New Roman" w:eastAsia="Calibri" w:hAnsi="Times New Roman" w:cs="Times New Roman"/>
          <w:sz w:val="28"/>
          <w:szCs w:val="28"/>
        </w:rPr>
        <w:t>Филоматис</w:t>
      </w:r>
      <w:proofErr w:type="spellEnd"/>
      <w:r w:rsidR="00A22A09" w:rsidRPr="0031011B">
        <w:rPr>
          <w:rFonts w:ascii="Times New Roman" w:eastAsia="Calibri" w:hAnsi="Times New Roman" w:cs="Times New Roman"/>
          <w:sz w:val="28"/>
          <w:szCs w:val="28"/>
        </w:rPr>
        <w:t>, 2006. — 480 с.</w:t>
      </w:r>
    </w:p>
    <w:p w:rsidR="0031011B" w:rsidRPr="0031011B" w:rsidRDefault="0031011B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hyperlink r:id="rId10" w:history="1">
        <w:r w:rsidR="00A22A09" w:rsidRPr="003101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http://cdesbmt.blogspot.ru/2014/02/flipped-classroom-flipped-classroom-2000.html</w:t>
        </w:r>
      </w:hyperlink>
      <w:r w:rsidR="00A22A09" w:rsidRPr="003101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A09" w:rsidRDefault="0031011B" w:rsidP="00A327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77B5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https://newtonew.com/tech/blending-learning-sup-iz-topora</w:t>
        </w:r>
      </w:hyperlink>
      <w:r w:rsidR="00A22A09" w:rsidRPr="003101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11B" w:rsidRPr="0031011B" w:rsidRDefault="0031011B" w:rsidP="00A327D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1011B" w:rsidRPr="0031011B" w:rsidSect="00A327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2FE"/>
    <w:multiLevelType w:val="multilevel"/>
    <w:tmpl w:val="F1EE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53768"/>
    <w:multiLevelType w:val="hybridMultilevel"/>
    <w:tmpl w:val="1888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C10"/>
    <w:rsid w:val="000719DF"/>
    <w:rsid w:val="00223AD5"/>
    <w:rsid w:val="00284AFB"/>
    <w:rsid w:val="002A3ABE"/>
    <w:rsid w:val="002B48CB"/>
    <w:rsid w:val="0031011B"/>
    <w:rsid w:val="003B21E5"/>
    <w:rsid w:val="003D5640"/>
    <w:rsid w:val="004037B4"/>
    <w:rsid w:val="004E1B6D"/>
    <w:rsid w:val="00553F63"/>
    <w:rsid w:val="005A42AD"/>
    <w:rsid w:val="005C3DD3"/>
    <w:rsid w:val="00645E56"/>
    <w:rsid w:val="006D1DD1"/>
    <w:rsid w:val="00804B70"/>
    <w:rsid w:val="00A22A09"/>
    <w:rsid w:val="00A327DF"/>
    <w:rsid w:val="00AC097E"/>
    <w:rsid w:val="00BB2F6F"/>
    <w:rsid w:val="00DD01ED"/>
    <w:rsid w:val="00F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irtual_learning_environ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2%D0%B8%D1%80%D1%82%D1%83%D0%B0%D0%BB%D1%8C%D0%BD%D0%B0%D1%8F_%D0%BE%D0%B1%D1%83%D1%87%D0%B0%D1%8E%D1%89%D0%B0%D1%8F_%D1%81%D1%80%D0%B5%D0%B4%D0%B0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1%81%D1%82%D0%B5%D0%BC%D0%B0_%D1%83%D0%BF%D1%80%D0%B0%D0%B2%D0%BB%D0%B5%D0%BD%D0%B8%D1%8F_%D0%BE%D0%B1%D1%83%D1%87%D0%B5%D0%BD%D0%B8%D0%B5%D0%BC" TargetMode="External"/><Relationship Id="rId11" Type="http://schemas.openxmlformats.org/officeDocument/2006/relationships/hyperlink" Target="https://newtonew.com/tech/blending-learning-sup-iz-topora" TargetMode="External"/><Relationship Id="rId5" Type="http://schemas.openxmlformats.org/officeDocument/2006/relationships/hyperlink" Target="https://ru.wikipedia.org/wiki/%D0%AD%D0%BB%D0%B5%D0%BA%D1%82%D1%80%D0%BE%D0%BD%D0%BD%D0%BE%D0%B5_%D0%BE%D0%B1%D1%83%D1%87%D0%B5%D0%BD%D0%B8%D0%B5" TargetMode="External"/><Relationship Id="rId10" Type="http://schemas.openxmlformats.org/officeDocument/2006/relationships/hyperlink" Target="https://infourok.ru/go.html?href=http%3A%2F%2Fcdesbmt.blogspot.ru%2F2014%2F02%2Fflipped-classroom-flipped-classroom-2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Вениаминов</dc:creator>
  <cp:keywords/>
  <dc:description/>
  <cp:lastModifiedBy>Шадрина</cp:lastModifiedBy>
  <cp:revision>7</cp:revision>
  <dcterms:created xsi:type="dcterms:W3CDTF">2019-03-13T14:02:00Z</dcterms:created>
  <dcterms:modified xsi:type="dcterms:W3CDTF">2019-03-15T11:19:00Z</dcterms:modified>
</cp:coreProperties>
</file>