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A9" w:rsidRPr="009B5829" w:rsidRDefault="00DC6AE5" w:rsidP="0079634D">
      <w:pPr>
        <w:pStyle w:val="a3"/>
        <w:spacing w:line="360" w:lineRule="auto"/>
        <w:rPr>
          <w:rFonts w:ascii="Times New Roman" w:hAnsi="Times New Roman"/>
          <w:b/>
          <w:i/>
          <w:sz w:val="28"/>
          <w:szCs w:val="28"/>
        </w:rPr>
      </w:pPr>
      <w:r w:rsidRPr="00DC6AE5">
        <w:rPr>
          <w:rFonts w:ascii="Times New Roman" w:hAnsi="Times New Roman"/>
          <w:sz w:val="28"/>
          <w:szCs w:val="28"/>
        </w:rPr>
        <w:t>УДК 364.23 ББК 60.8</w:t>
      </w:r>
      <w:r>
        <w:rPr>
          <w:rFonts w:ascii="Times New Roman" w:hAnsi="Times New Roman"/>
          <w:sz w:val="28"/>
          <w:szCs w:val="28"/>
        </w:rPr>
        <w:t xml:space="preserve">                                    </w:t>
      </w:r>
      <w:r w:rsidR="00626458">
        <w:rPr>
          <w:rFonts w:ascii="Times New Roman" w:hAnsi="Times New Roman"/>
          <w:sz w:val="28"/>
          <w:szCs w:val="28"/>
        </w:rPr>
        <w:t xml:space="preserve">                               </w:t>
      </w:r>
      <w:r>
        <w:rPr>
          <w:rFonts w:ascii="Times New Roman" w:hAnsi="Times New Roman"/>
          <w:sz w:val="28"/>
          <w:szCs w:val="28"/>
        </w:rPr>
        <w:t xml:space="preserve"> </w:t>
      </w:r>
      <w:r w:rsidR="00E875A9" w:rsidRPr="009B5829">
        <w:rPr>
          <w:rFonts w:ascii="Times New Roman" w:hAnsi="Times New Roman"/>
          <w:b/>
          <w:i/>
          <w:sz w:val="28"/>
          <w:szCs w:val="28"/>
        </w:rPr>
        <w:t xml:space="preserve">А.А. </w:t>
      </w:r>
      <w:r w:rsidR="00626458">
        <w:rPr>
          <w:rFonts w:ascii="Times New Roman" w:hAnsi="Times New Roman"/>
          <w:b/>
          <w:i/>
          <w:sz w:val="28"/>
          <w:szCs w:val="28"/>
        </w:rPr>
        <w:t>Крупенко</w:t>
      </w:r>
    </w:p>
    <w:p w:rsidR="00E875A9" w:rsidRPr="009B5829" w:rsidRDefault="00626458" w:rsidP="0079634D">
      <w:pPr>
        <w:pStyle w:val="a3"/>
        <w:spacing w:line="360" w:lineRule="auto"/>
        <w:jc w:val="center"/>
        <w:rPr>
          <w:rFonts w:ascii="Times New Roman" w:hAnsi="Times New Roman"/>
          <w:sz w:val="28"/>
          <w:szCs w:val="28"/>
        </w:rPr>
      </w:pPr>
      <w:r>
        <w:rPr>
          <w:rFonts w:ascii="Times New Roman" w:hAnsi="Times New Roman"/>
          <w:sz w:val="28"/>
          <w:szCs w:val="28"/>
        </w:rPr>
        <w:t xml:space="preserve">ФГБУ ПОО Государственное училище олимпийского резерва по хоккею </w:t>
      </w:r>
    </w:p>
    <w:p w:rsidR="00E875A9" w:rsidRPr="009B5829" w:rsidRDefault="00B24F01" w:rsidP="0079634D">
      <w:pPr>
        <w:pStyle w:val="a3"/>
        <w:spacing w:line="360" w:lineRule="auto"/>
        <w:jc w:val="center"/>
        <w:rPr>
          <w:rFonts w:ascii="Times New Roman" w:hAnsi="Times New Roman"/>
          <w:b/>
          <w:sz w:val="28"/>
          <w:szCs w:val="28"/>
        </w:rPr>
      </w:pPr>
      <w:r>
        <w:rPr>
          <w:rFonts w:ascii="Times New Roman" w:hAnsi="Times New Roman"/>
          <w:b/>
          <w:sz w:val="28"/>
          <w:szCs w:val="28"/>
        </w:rPr>
        <w:t>С</w:t>
      </w:r>
      <w:r w:rsidRPr="009B5829">
        <w:rPr>
          <w:rFonts w:ascii="Times New Roman" w:hAnsi="Times New Roman"/>
          <w:b/>
          <w:sz w:val="28"/>
          <w:szCs w:val="28"/>
        </w:rPr>
        <w:t xml:space="preserve">равнительный анализ </w:t>
      </w:r>
      <w:r>
        <w:rPr>
          <w:rFonts w:ascii="Times New Roman" w:hAnsi="Times New Roman"/>
          <w:b/>
          <w:sz w:val="28"/>
          <w:szCs w:val="28"/>
        </w:rPr>
        <w:t>г</w:t>
      </w:r>
      <w:r w:rsidR="00E875A9" w:rsidRPr="009B5829">
        <w:rPr>
          <w:rFonts w:ascii="Times New Roman" w:hAnsi="Times New Roman"/>
          <w:b/>
          <w:sz w:val="28"/>
          <w:szCs w:val="28"/>
        </w:rPr>
        <w:t>осударственн</w:t>
      </w:r>
      <w:r>
        <w:rPr>
          <w:rFonts w:ascii="Times New Roman" w:hAnsi="Times New Roman"/>
          <w:b/>
          <w:sz w:val="28"/>
          <w:szCs w:val="28"/>
        </w:rPr>
        <w:t>ой политики</w:t>
      </w:r>
      <w:r w:rsidR="00E875A9" w:rsidRPr="009B5829">
        <w:rPr>
          <w:rFonts w:ascii="Times New Roman" w:hAnsi="Times New Roman"/>
          <w:b/>
          <w:sz w:val="28"/>
          <w:szCs w:val="28"/>
        </w:rPr>
        <w:t xml:space="preserve"> в области за</w:t>
      </w:r>
      <w:r>
        <w:rPr>
          <w:rFonts w:ascii="Times New Roman" w:hAnsi="Times New Roman"/>
          <w:b/>
          <w:sz w:val="28"/>
          <w:szCs w:val="28"/>
        </w:rPr>
        <w:t>нятости молодежи в странах БЕАР</w:t>
      </w:r>
      <w:r w:rsidR="00E875A9" w:rsidRPr="009B5829">
        <w:rPr>
          <w:rFonts w:ascii="Times New Roman" w:hAnsi="Times New Roman"/>
          <w:b/>
          <w:sz w:val="28"/>
          <w:szCs w:val="28"/>
        </w:rPr>
        <w:t xml:space="preserve"> </w:t>
      </w:r>
    </w:p>
    <w:p w:rsidR="001315C0" w:rsidRDefault="001315C0" w:rsidP="0079634D">
      <w:pPr>
        <w:pStyle w:val="a3"/>
        <w:spacing w:line="360" w:lineRule="auto"/>
        <w:ind w:firstLine="709"/>
        <w:jc w:val="both"/>
        <w:rPr>
          <w:rFonts w:ascii="Times New Roman" w:hAnsi="Times New Roman"/>
          <w:iCs/>
          <w:color w:val="FF0000"/>
          <w:sz w:val="28"/>
          <w:szCs w:val="28"/>
        </w:rPr>
      </w:pPr>
      <w:r>
        <w:rPr>
          <w:rFonts w:ascii="Times New Roman" w:hAnsi="Times New Roman"/>
          <w:i/>
          <w:sz w:val="28"/>
          <w:szCs w:val="28"/>
        </w:rPr>
        <w:t>В статье рассмотрена одна из серьезных социальных проблем, связанных с изменениями на рынке труда, - угроза безработицы для молодых специалистов, окончивших ВУЗы</w:t>
      </w:r>
      <w:r w:rsidR="00A90D67" w:rsidRPr="00A90D67">
        <w:rPr>
          <w:rFonts w:asciiTheme="minorHAnsi" w:hAnsiTheme="minorHAnsi"/>
          <w:i/>
          <w:sz w:val="28"/>
          <w:szCs w:val="28"/>
        </w:rPr>
        <w:t>[5]</w:t>
      </w:r>
      <w:r>
        <w:rPr>
          <w:rFonts w:ascii="Times New Roman" w:hAnsi="Times New Roman"/>
          <w:i/>
          <w:sz w:val="28"/>
          <w:szCs w:val="28"/>
        </w:rPr>
        <w:t xml:space="preserve">. Весьма актуальным является решение проблем, связанных с синтезом двух составляющих процесса преобразования общества – высшего образования и рынка труда. В работе проведен сравнительный анализ государственной политики занятости молодежи в Норвегии, Швеции и России. На основе проведенного опроса среди студентов ВУЗов города Архангельска выявлены основные региональные проблемы трудоустройства молодежи, такие как: </w:t>
      </w:r>
      <w:r>
        <w:rPr>
          <w:rFonts w:ascii="Times New Roman" w:hAnsi="Times New Roman"/>
          <w:i/>
          <w:iCs/>
          <w:color w:val="000000"/>
          <w:sz w:val="28"/>
          <w:szCs w:val="28"/>
        </w:rPr>
        <w:t>отсутствие у выпускников вузов требуемого работодателями опыта работы; проблема дисбаланса между спросом на определенные специальности на рынке труда и существующим предложением специальностей со стороны ищущих работу; инфантилизм молодежи в поиске работы; проблема неосведомленности населения о своих правах и возможностях в поиске работы.</w:t>
      </w:r>
      <w:r>
        <w:rPr>
          <w:rFonts w:ascii="Times New Roman" w:hAnsi="Times New Roman"/>
          <w:iCs/>
          <w:color w:val="000000"/>
          <w:sz w:val="28"/>
          <w:szCs w:val="28"/>
        </w:rPr>
        <w:t xml:space="preserve">   </w:t>
      </w:r>
    </w:p>
    <w:p w:rsidR="001315C0" w:rsidRDefault="001315C0" w:rsidP="0079634D">
      <w:pPr>
        <w:pStyle w:val="a3"/>
        <w:spacing w:line="360" w:lineRule="auto"/>
        <w:ind w:firstLine="709"/>
        <w:jc w:val="both"/>
        <w:rPr>
          <w:rFonts w:ascii="Times New Roman" w:hAnsi="Times New Roman"/>
          <w:i/>
          <w:iCs/>
          <w:color w:val="000000"/>
          <w:sz w:val="28"/>
          <w:szCs w:val="28"/>
        </w:rPr>
      </w:pPr>
      <w:r>
        <w:rPr>
          <w:rFonts w:ascii="Times New Roman" w:hAnsi="Times New Roman"/>
          <w:i/>
          <w:sz w:val="28"/>
          <w:szCs w:val="28"/>
        </w:rPr>
        <w:t xml:space="preserve">Предложен оригинальный подход к их решению в виде программы “Молодежный центр </w:t>
      </w:r>
      <w:r>
        <w:rPr>
          <w:rFonts w:ascii="Times New Roman" w:hAnsi="Times New Roman"/>
          <w:i/>
          <w:iCs/>
          <w:color w:val="000000"/>
          <w:sz w:val="28"/>
          <w:szCs w:val="28"/>
        </w:rPr>
        <w:t>трудоустройства и информации”, направленн</w:t>
      </w:r>
      <w:r w:rsidR="0061151E">
        <w:rPr>
          <w:rFonts w:ascii="Times New Roman" w:hAnsi="Times New Roman"/>
          <w:i/>
          <w:iCs/>
          <w:color w:val="000000"/>
          <w:sz w:val="28"/>
          <w:szCs w:val="28"/>
        </w:rPr>
        <w:t>о</w:t>
      </w:r>
      <w:r>
        <w:rPr>
          <w:rFonts w:ascii="Times New Roman" w:hAnsi="Times New Roman"/>
          <w:i/>
          <w:iCs/>
          <w:color w:val="000000"/>
          <w:sz w:val="28"/>
          <w:szCs w:val="28"/>
        </w:rPr>
        <w:t>й на повышение занятости, котор</w:t>
      </w:r>
      <w:r w:rsidR="0061151E">
        <w:rPr>
          <w:rFonts w:ascii="Times New Roman" w:hAnsi="Times New Roman"/>
          <w:i/>
          <w:iCs/>
          <w:color w:val="000000"/>
          <w:sz w:val="28"/>
          <w:szCs w:val="28"/>
        </w:rPr>
        <w:t>ая</w:t>
      </w:r>
      <w:r>
        <w:rPr>
          <w:rFonts w:ascii="Times New Roman" w:hAnsi="Times New Roman"/>
          <w:i/>
          <w:iCs/>
          <w:color w:val="000000"/>
          <w:sz w:val="28"/>
          <w:szCs w:val="28"/>
        </w:rPr>
        <w:t xml:space="preserve"> может быть использован</w:t>
      </w:r>
      <w:r w:rsidR="0061151E">
        <w:rPr>
          <w:rFonts w:ascii="Times New Roman" w:hAnsi="Times New Roman"/>
          <w:i/>
          <w:iCs/>
          <w:color w:val="000000"/>
          <w:sz w:val="28"/>
          <w:szCs w:val="28"/>
        </w:rPr>
        <w:t>а</w:t>
      </w:r>
      <w:r>
        <w:rPr>
          <w:rFonts w:ascii="Times New Roman" w:hAnsi="Times New Roman"/>
          <w:i/>
          <w:iCs/>
          <w:color w:val="000000"/>
          <w:sz w:val="28"/>
          <w:szCs w:val="28"/>
        </w:rPr>
        <w:t xml:space="preserve"> как на региональном, так и на федеральном уровне. </w:t>
      </w:r>
    </w:p>
    <w:p w:rsidR="001315C0" w:rsidRDefault="001315C0" w:rsidP="0079634D">
      <w:pPr>
        <w:pStyle w:val="a3"/>
        <w:spacing w:line="36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t>Ключевые слова: г</w:t>
      </w:r>
      <w:r>
        <w:rPr>
          <w:rFonts w:ascii="Times New Roman" w:hAnsi="Times New Roman"/>
          <w:i/>
          <w:sz w:val="28"/>
          <w:szCs w:val="28"/>
        </w:rPr>
        <w:t>осударственная политика занятости молодежи, рынок труда, занятость, безработица, Баренц-Евроарктический регион</w:t>
      </w:r>
      <w:r>
        <w:rPr>
          <w:rFonts w:ascii="Times New Roman" w:hAnsi="Times New Roman"/>
          <w:i/>
          <w:iCs/>
          <w:color w:val="000000"/>
          <w:sz w:val="28"/>
          <w:szCs w:val="28"/>
        </w:rPr>
        <w:t xml:space="preserve"> </w:t>
      </w:r>
    </w:p>
    <w:p w:rsidR="001315C0" w:rsidRDefault="001315C0" w:rsidP="0079634D">
      <w:pPr>
        <w:pStyle w:val="a3"/>
        <w:spacing w:line="360" w:lineRule="auto"/>
        <w:ind w:firstLine="709"/>
        <w:jc w:val="both"/>
        <w:rPr>
          <w:rFonts w:ascii="Times New Roman" w:hAnsi="Times New Roman"/>
          <w:i/>
          <w:sz w:val="28"/>
          <w:szCs w:val="28"/>
          <w:lang w:val="en-US"/>
        </w:rPr>
      </w:pPr>
      <w:r>
        <w:rPr>
          <w:rFonts w:ascii="Times New Roman" w:hAnsi="Times New Roman"/>
          <w:i/>
          <w:sz w:val="28"/>
          <w:szCs w:val="28"/>
          <w:lang w:val="en-US"/>
        </w:rPr>
        <w:t xml:space="preserve">This article discusses one of the most serious social problems related to the changes in the labor-market, the threat of unemployment for young professionals who have graduated from Universities. The solution of the problems, connected to the synthesis of two components- higher education and </w:t>
      </w:r>
      <w:r>
        <w:rPr>
          <w:rFonts w:ascii="Times New Roman" w:hAnsi="Times New Roman"/>
          <w:i/>
          <w:sz w:val="28"/>
          <w:szCs w:val="28"/>
          <w:lang w:val="en-US"/>
        </w:rPr>
        <w:lastRenderedPageBreak/>
        <w:t>the labor-market- involved in the process of the society transformation, is very essential. This is a comparative analysis of youth labor policies in Norway, Sweden and Russia. This article identifies several regional issues of youth employment based on the conducted survey among students of the Universities in Arkhangelsk, such as lack of experience, misbalance between the skills demand and the existing specialties offer from job seekers, youth infantilism and lack of awareness about rights and opportunities in the job search.</w:t>
      </w:r>
    </w:p>
    <w:p w:rsidR="001315C0" w:rsidRDefault="001315C0" w:rsidP="0079634D">
      <w:pPr>
        <w:pStyle w:val="a3"/>
        <w:spacing w:line="360" w:lineRule="auto"/>
        <w:ind w:firstLine="709"/>
        <w:jc w:val="both"/>
        <w:rPr>
          <w:rFonts w:ascii="Times New Roman" w:hAnsi="Times New Roman"/>
          <w:i/>
          <w:sz w:val="28"/>
          <w:szCs w:val="28"/>
          <w:lang w:val="en-US"/>
        </w:rPr>
      </w:pPr>
      <w:r>
        <w:rPr>
          <w:rFonts w:ascii="Times New Roman" w:hAnsi="Times New Roman"/>
          <w:i/>
          <w:sz w:val="28"/>
          <w:szCs w:val="28"/>
          <w:lang w:val="en-US"/>
        </w:rPr>
        <w:t>The original solution which can be used at the regional and Federal levels is realized in the programme of “the Youth Employment and Information Centre” aimed at increasing of the employment.</w:t>
      </w:r>
    </w:p>
    <w:p w:rsidR="001315C0" w:rsidRDefault="001315C0" w:rsidP="0079634D">
      <w:pPr>
        <w:pStyle w:val="a3"/>
        <w:spacing w:line="360" w:lineRule="auto"/>
        <w:ind w:firstLine="709"/>
        <w:jc w:val="both"/>
        <w:rPr>
          <w:rFonts w:ascii="Times New Roman" w:hAnsi="Times New Roman"/>
          <w:i/>
          <w:iCs/>
          <w:color w:val="000000"/>
          <w:sz w:val="28"/>
          <w:szCs w:val="28"/>
          <w:lang w:val="en-US"/>
        </w:rPr>
      </w:pPr>
      <w:r>
        <w:rPr>
          <w:rFonts w:ascii="Times New Roman" w:hAnsi="Times New Roman"/>
          <w:i/>
          <w:sz w:val="28"/>
          <w:szCs w:val="28"/>
          <w:lang w:val="en-US"/>
        </w:rPr>
        <w:t>Keywords: youth labor policy, labor-market, employment, unemployment, Barents Euro-Arctic region</w:t>
      </w:r>
    </w:p>
    <w:p w:rsidR="00E875A9" w:rsidRPr="009B5829" w:rsidRDefault="00E875A9" w:rsidP="0079634D">
      <w:pPr>
        <w:pStyle w:val="a3"/>
        <w:spacing w:line="360" w:lineRule="auto"/>
        <w:ind w:firstLine="709"/>
        <w:jc w:val="both"/>
        <w:rPr>
          <w:rFonts w:ascii="Times New Roman" w:hAnsi="Times New Roman"/>
          <w:sz w:val="28"/>
          <w:szCs w:val="28"/>
        </w:rPr>
      </w:pPr>
      <w:r w:rsidRPr="009B5829">
        <w:rPr>
          <w:rFonts w:ascii="Times New Roman" w:hAnsi="Times New Roman"/>
          <w:sz w:val="28"/>
          <w:szCs w:val="28"/>
        </w:rPr>
        <w:t xml:space="preserve">Одной из серьезных социальных проблем, связанных с изменениями на рынке труда является угроза безработицы для молодых специалистов, окончивших ВУЗы. Выпускники ВУЗов, молодые специалисты оказываются одной из самых слабо защищенных в социальном отношении категории населения.  Поэтому сегодня весьма актуальным является решение проблем, связанных с синтезом двух составляющих процесса преобразования общества – высшего образования и рынка труда. В этих условиях необходимы серьезные научные исследования, как на уровнях регионов, так и отдельных ВУЗов. </w:t>
      </w:r>
    </w:p>
    <w:p w:rsidR="0079634D" w:rsidRDefault="00E875A9" w:rsidP="0079634D">
      <w:pPr>
        <w:pStyle w:val="a3"/>
        <w:spacing w:line="360" w:lineRule="auto"/>
        <w:ind w:firstLine="709"/>
        <w:jc w:val="both"/>
        <w:rPr>
          <w:rFonts w:ascii="Times New Roman" w:hAnsi="Times New Roman"/>
          <w:sz w:val="28"/>
          <w:szCs w:val="28"/>
        </w:rPr>
      </w:pPr>
      <w:r w:rsidRPr="009B5829">
        <w:rPr>
          <w:rFonts w:ascii="Times New Roman" w:hAnsi="Times New Roman"/>
          <w:sz w:val="28"/>
          <w:szCs w:val="28"/>
        </w:rPr>
        <w:t xml:space="preserve">Целью настоящей работы являлось рассмотрение основ рынка труда и занятости молодежи, проведение анализа направлений политики и регулирование рынка труда молодежи в странах Баренц-Евроарктического региона (БЕАР) и разработка мероприятий по совершенствованию ситуации на рынке труда с обеспечению занятости молодежи. </w:t>
      </w:r>
    </w:p>
    <w:p w:rsidR="00E875A9" w:rsidRPr="009B5829" w:rsidRDefault="00E875A9" w:rsidP="0079634D">
      <w:pPr>
        <w:pStyle w:val="a3"/>
        <w:spacing w:line="360" w:lineRule="auto"/>
        <w:ind w:firstLine="709"/>
        <w:jc w:val="both"/>
        <w:rPr>
          <w:rFonts w:ascii="Times New Roman" w:hAnsi="Times New Roman"/>
          <w:sz w:val="28"/>
          <w:szCs w:val="28"/>
        </w:rPr>
      </w:pPr>
      <w:bookmarkStart w:id="0" w:name="_GoBack"/>
      <w:bookmarkEnd w:id="0"/>
      <w:r w:rsidRPr="009B5829">
        <w:rPr>
          <w:rFonts w:ascii="Times New Roman" w:hAnsi="Times New Roman"/>
          <w:sz w:val="28"/>
          <w:szCs w:val="28"/>
        </w:rPr>
        <w:t xml:space="preserve">Рынок труда – важнейшее понятие, используемое современной экономикой труда. Именно на этом рынке происходит взаимодействие  работников и работодателей, здесь они ищут и находят друг друга, здесь </w:t>
      </w:r>
      <w:r w:rsidRPr="009B5829">
        <w:rPr>
          <w:rFonts w:ascii="Times New Roman" w:hAnsi="Times New Roman"/>
          <w:sz w:val="28"/>
          <w:szCs w:val="28"/>
        </w:rPr>
        <w:lastRenderedPageBreak/>
        <w:t>соединяются и одновременно сталкиваются их интересы</w:t>
      </w:r>
      <w:r w:rsidR="00A90D67" w:rsidRPr="00A90D67">
        <w:rPr>
          <w:rFonts w:ascii="Times New Roman" w:hAnsi="Times New Roman"/>
          <w:sz w:val="28"/>
          <w:szCs w:val="28"/>
        </w:rPr>
        <w:t>[7]</w:t>
      </w:r>
      <w:r w:rsidRPr="009B5829">
        <w:rPr>
          <w:rFonts w:ascii="Times New Roman" w:hAnsi="Times New Roman"/>
          <w:sz w:val="28"/>
          <w:szCs w:val="28"/>
        </w:rPr>
        <w:t>. Под рынком труда обычно понимают систему социально-экономических отношений, связанных со спросом на рабочую силу и ее предложением. Государственная политика занятости в разных странах имеет свои черты и особенности.</w:t>
      </w:r>
      <w:r>
        <w:rPr>
          <w:rFonts w:ascii="Times New Roman" w:hAnsi="Times New Roman"/>
          <w:sz w:val="28"/>
          <w:szCs w:val="28"/>
        </w:rPr>
        <w:t xml:space="preserve"> </w:t>
      </w:r>
      <w:r w:rsidRPr="009B5829">
        <w:rPr>
          <w:rFonts w:ascii="Times New Roman" w:hAnsi="Times New Roman"/>
          <w:sz w:val="28"/>
          <w:szCs w:val="28"/>
        </w:rPr>
        <w:t>На норвежском рынке труда наблюдается низкий процент безработицы, который составляет среди молодежи – 2,2%</w:t>
      </w:r>
      <w:r w:rsidR="00A90D67" w:rsidRPr="00A90D67">
        <w:rPr>
          <w:rFonts w:ascii="Times New Roman" w:hAnsi="Times New Roman"/>
          <w:sz w:val="28"/>
          <w:szCs w:val="28"/>
        </w:rPr>
        <w:t>[2]</w:t>
      </w:r>
      <w:r w:rsidRPr="009B5829">
        <w:rPr>
          <w:rFonts w:ascii="Times New Roman" w:hAnsi="Times New Roman"/>
          <w:sz w:val="28"/>
          <w:szCs w:val="28"/>
        </w:rPr>
        <w:t>. В Норвегии действует ряд проектов по обеспечению занятости молодежи. Одним из них является проект «Эффективная молодежная программа на рынке труда»</w:t>
      </w:r>
      <w:r w:rsidR="00A90D67" w:rsidRPr="00A90D67">
        <w:rPr>
          <w:rFonts w:ascii="Times New Roman" w:hAnsi="Times New Roman"/>
          <w:sz w:val="28"/>
          <w:szCs w:val="28"/>
        </w:rPr>
        <w:t>[1]</w:t>
      </w:r>
      <w:r w:rsidRPr="009B5829">
        <w:rPr>
          <w:rFonts w:ascii="Times New Roman" w:hAnsi="Times New Roman"/>
          <w:sz w:val="28"/>
          <w:szCs w:val="28"/>
        </w:rPr>
        <w:t>, который предусматривает партнерство с предприятиями, которые нуждаются в дополнительной рабочей силе. Другой проект «Субсидии на создание рабочих мест»</w:t>
      </w:r>
      <w:r w:rsidR="0079634D" w:rsidRPr="0079634D">
        <w:rPr>
          <w:rFonts w:ascii="Times New Roman" w:hAnsi="Times New Roman"/>
          <w:sz w:val="28"/>
          <w:szCs w:val="28"/>
        </w:rPr>
        <w:t xml:space="preserve"> [3]</w:t>
      </w:r>
      <w:r w:rsidRPr="009B5829">
        <w:rPr>
          <w:rFonts w:ascii="Times New Roman" w:hAnsi="Times New Roman"/>
          <w:sz w:val="28"/>
          <w:szCs w:val="28"/>
        </w:rPr>
        <w:t xml:space="preserve">, согласно которому значительные субсидии предоставляются частным фирмам, нанимающим молодых людей. </w:t>
      </w:r>
    </w:p>
    <w:p w:rsidR="00E875A9" w:rsidRPr="009B5829" w:rsidRDefault="00E875A9" w:rsidP="0079634D">
      <w:pPr>
        <w:pStyle w:val="a3"/>
        <w:spacing w:line="360" w:lineRule="auto"/>
        <w:ind w:firstLine="709"/>
        <w:jc w:val="both"/>
        <w:rPr>
          <w:rFonts w:ascii="Times New Roman" w:hAnsi="Times New Roman"/>
          <w:sz w:val="28"/>
          <w:szCs w:val="28"/>
        </w:rPr>
      </w:pPr>
      <w:r w:rsidRPr="009B5829">
        <w:rPr>
          <w:rFonts w:ascii="Times New Roman" w:hAnsi="Times New Roman"/>
          <w:sz w:val="28"/>
          <w:szCs w:val="28"/>
        </w:rPr>
        <w:t>В Швеции также действует ряд проектов по обеспечению занятости молодежи.  Один из этих проектов «Молодежная практика» - программа, согласно которой молодые люди могут получить молодежную практику на 3 месяца, если до этого они были зарегистрированы на бирже труда и активно искали работу</w:t>
      </w:r>
      <w:r w:rsidR="0079634D" w:rsidRPr="0079634D">
        <w:rPr>
          <w:rFonts w:ascii="Times New Roman" w:hAnsi="Times New Roman"/>
          <w:sz w:val="28"/>
          <w:szCs w:val="28"/>
        </w:rPr>
        <w:t xml:space="preserve"> [4]</w:t>
      </w:r>
      <w:r w:rsidRPr="009B5829">
        <w:rPr>
          <w:rFonts w:ascii="Times New Roman" w:hAnsi="Times New Roman"/>
          <w:sz w:val="28"/>
          <w:szCs w:val="28"/>
        </w:rPr>
        <w:t>. Другой проект «Договор о вхождении в производственный процесс»</w:t>
      </w:r>
      <w:r w:rsidR="0079634D">
        <w:rPr>
          <w:rFonts w:ascii="Times New Roman" w:hAnsi="Times New Roman"/>
          <w:sz w:val="28"/>
          <w:szCs w:val="28"/>
          <w:lang w:val="en-US"/>
        </w:rPr>
        <w:t xml:space="preserve"> [9]</w:t>
      </w:r>
      <w:r w:rsidRPr="009B5829">
        <w:rPr>
          <w:rFonts w:ascii="Times New Roman" w:hAnsi="Times New Roman"/>
          <w:sz w:val="28"/>
          <w:szCs w:val="28"/>
        </w:rPr>
        <w:t xml:space="preserve">. Цель данного проекта заключается в том, чтобы дать молодым людям, не имевшим работы в течении одного месяца, опыт работы на производстве. Еще один проект «Субсидии для начала собственного дела»,  который предназначен для обеспечения молодых предпринимателей на начальной стадии их деятельности.  </w:t>
      </w:r>
    </w:p>
    <w:p w:rsidR="00E875A9" w:rsidRPr="007B6574" w:rsidRDefault="00E875A9" w:rsidP="0079634D">
      <w:pPr>
        <w:pStyle w:val="a3"/>
        <w:spacing w:line="360" w:lineRule="auto"/>
        <w:ind w:firstLine="709"/>
        <w:jc w:val="both"/>
        <w:rPr>
          <w:rFonts w:ascii="Times New Roman" w:hAnsi="Times New Roman"/>
          <w:color w:val="FF0000"/>
          <w:sz w:val="28"/>
          <w:szCs w:val="28"/>
        </w:rPr>
      </w:pPr>
      <w:r w:rsidRPr="009B5829">
        <w:rPr>
          <w:rFonts w:ascii="Times New Roman" w:hAnsi="Times New Roman"/>
          <w:sz w:val="28"/>
          <w:szCs w:val="28"/>
        </w:rPr>
        <w:t>Рынок труда в России характеризуется высоким уровнем безработицы среди молодежи -2</w:t>
      </w:r>
      <w:r w:rsidR="00D363F5">
        <w:rPr>
          <w:rFonts w:ascii="Times New Roman" w:hAnsi="Times New Roman"/>
          <w:sz w:val="28"/>
          <w:szCs w:val="28"/>
        </w:rPr>
        <w:t>2%</w:t>
      </w:r>
      <w:r w:rsidR="0079634D" w:rsidRPr="0079634D">
        <w:rPr>
          <w:rFonts w:ascii="Times New Roman" w:hAnsi="Times New Roman"/>
          <w:sz w:val="28"/>
          <w:szCs w:val="28"/>
        </w:rPr>
        <w:t xml:space="preserve"> [6]</w:t>
      </w:r>
      <w:r w:rsidRPr="009B5829">
        <w:rPr>
          <w:rFonts w:ascii="Times New Roman" w:hAnsi="Times New Roman"/>
          <w:sz w:val="28"/>
          <w:szCs w:val="28"/>
        </w:rPr>
        <w:t xml:space="preserve">. Особенность положения молодежи на российском рынке труда определяется следующими факторами: сохранение стереотипов у работодателей (отсутствие опыта трудовой деятельности, неумение выстраивать взаимоотношения в коллективе), не </w:t>
      </w:r>
      <w:r w:rsidRPr="009B5829">
        <w:rPr>
          <w:rFonts w:ascii="Times New Roman" w:hAnsi="Times New Roman"/>
          <w:sz w:val="28"/>
          <w:szCs w:val="28"/>
        </w:rPr>
        <w:lastRenderedPageBreak/>
        <w:t>правильное представление о путях адаптации в сфере труда и занятости, падение пр</w:t>
      </w:r>
      <w:r>
        <w:rPr>
          <w:rFonts w:ascii="Times New Roman" w:hAnsi="Times New Roman"/>
          <w:sz w:val="28"/>
          <w:szCs w:val="28"/>
        </w:rPr>
        <w:t>естижа производственного труда</w:t>
      </w:r>
      <w:r w:rsidR="0079634D" w:rsidRPr="0079634D">
        <w:rPr>
          <w:rFonts w:ascii="Times New Roman" w:hAnsi="Times New Roman"/>
          <w:sz w:val="28"/>
          <w:szCs w:val="28"/>
        </w:rPr>
        <w:t xml:space="preserve"> [8]</w:t>
      </w:r>
      <w:r w:rsidR="00D363F5">
        <w:rPr>
          <w:rFonts w:ascii="Times New Roman" w:hAnsi="Times New Roman"/>
          <w:sz w:val="28"/>
          <w:szCs w:val="28"/>
        </w:rPr>
        <w:t>.</w:t>
      </w:r>
      <w:r w:rsidRPr="007B6574">
        <w:rPr>
          <w:rFonts w:ascii="Times New Roman" w:hAnsi="Times New Roman"/>
          <w:color w:val="FF0000"/>
          <w:sz w:val="28"/>
          <w:szCs w:val="28"/>
        </w:rPr>
        <w:t xml:space="preserve"> </w:t>
      </w:r>
    </w:p>
    <w:p w:rsidR="00E875A9" w:rsidRPr="009B5829" w:rsidRDefault="00E875A9" w:rsidP="0079634D">
      <w:pPr>
        <w:pStyle w:val="a3"/>
        <w:spacing w:line="360" w:lineRule="auto"/>
        <w:ind w:firstLine="709"/>
        <w:jc w:val="both"/>
        <w:rPr>
          <w:rFonts w:ascii="Times New Roman" w:hAnsi="Times New Roman"/>
          <w:sz w:val="28"/>
          <w:szCs w:val="28"/>
        </w:rPr>
      </w:pPr>
      <w:r w:rsidRPr="009B5829">
        <w:rPr>
          <w:rFonts w:ascii="Times New Roman" w:hAnsi="Times New Roman"/>
          <w:sz w:val="28"/>
          <w:szCs w:val="28"/>
        </w:rPr>
        <w:t>Методологическую основу исследования составляют  социологическое исследование (анкетирование) и анализ полученных результатов, анализ научной литературы. Было опрошено 476 студентов</w:t>
      </w:r>
      <w:r w:rsidR="005A4E3D">
        <w:rPr>
          <w:iCs/>
          <w:color w:val="000000"/>
          <w:sz w:val="28"/>
          <w:szCs w:val="28"/>
        </w:rPr>
        <w:t xml:space="preserve"> </w:t>
      </w:r>
      <w:r w:rsidR="005A4E3D" w:rsidRPr="005A4E3D">
        <w:rPr>
          <w:rFonts w:ascii="Times New Roman" w:hAnsi="Times New Roman"/>
          <w:iCs/>
          <w:color w:val="000000"/>
          <w:sz w:val="28"/>
          <w:szCs w:val="28"/>
        </w:rPr>
        <w:t>3,4,5-го курсов дневного отделения вузов г. Архангельска (САФУ, МИУ, СГМУ)</w:t>
      </w:r>
      <w:r>
        <w:rPr>
          <w:rFonts w:ascii="Times New Roman" w:hAnsi="Times New Roman"/>
          <w:sz w:val="28"/>
          <w:szCs w:val="28"/>
        </w:rPr>
        <w:t xml:space="preserve"> г. Архангельска </w:t>
      </w:r>
      <w:r w:rsidR="00B26DED" w:rsidRPr="00B26DED">
        <w:rPr>
          <w:rFonts w:ascii="Times New Roman" w:hAnsi="Times New Roman"/>
          <w:sz w:val="28"/>
          <w:szCs w:val="28"/>
        </w:rPr>
        <w:t>Статистический анализ данных проводили с помощью  пакета программ «</w:t>
      </w:r>
      <w:r w:rsidR="00B26DED" w:rsidRPr="00B26DED">
        <w:rPr>
          <w:rFonts w:ascii="Times New Roman" w:hAnsi="Times New Roman"/>
          <w:sz w:val="28"/>
          <w:szCs w:val="28"/>
          <w:lang w:val="en-US"/>
        </w:rPr>
        <w:t>Excel</w:t>
      </w:r>
      <w:r w:rsidR="00B26DED" w:rsidRPr="00B26DED">
        <w:rPr>
          <w:rFonts w:ascii="Times New Roman" w:hAnsi="Times New Roman"/>
          <w:sz w:val="28"/>
          <w:szCs w:val="28"/>
        </w:rPr>
        <w:t xml:space="preserve"> 2000».</w:t>
      </w:r>
      <w:r w:rsidRPr="009B5829">
        <w:rPr>
          <w:rFonts w:ascii="Times New Roman" w:hAnsi="Times New Roman"/>
          <w:sz w:val="28"/>
          <w:szCs w:val="28"/>
        </w:rPr>
        <w:t xml:space="preserve">       </w:t>
      </w:r>
    </w:p>
    <w:p w:rsidR="00E875A9" w:rsidRPr="009B5829" w:rsidRDefault="00E875A9" w:rsidP="0079634D">
      <w:pPr>
        <w:pStyle w:val="a3"/>
        <w:spacing w:line="360" w:lineRule="auto"/>
        <w:jc w:val="center"/>
        <w:rPr>
          <w:rFonts w:ascii="Times New Roman" w:hAnsi="Times New Roman"/>
          <w:b/>
          <w:sz w:val="28"/>
          <w:szCs w:val="28"/>
        </w:rPr>
      </w:pPr>
      <w:r w:rsidRPr="009B5829">
        <w:rPr>
          <w:rFonts w:ascii="Times New Roman" w:hAnsi="Times New Roman"/>
          <w:b/>
          <w:sz w:val="28"/>
          <w:szCs w:val="28"/>
        </w:rPr>
        <w:t>Рез</w:t>
      </w:r>
      <w:r>
        <w:rPr>
          <w:rFonts w:ascii="Times New Roman" w:hAnsi="Times New Roman"/>
          <w:b/>
          <w:sz w:val="28"/>
          <w:szCs w:val="28"/>
        </w:rPr>
        <w:t>ультат исследования и обсуждение</w:t>
      </w:r>
    </w:p>
    <w:p w:rsidR="00E875A9" w:rsidRPr="009B5829" w:rsidRDefault="00E875A9" w:rsidP="0079634D">
      <w:pPr>
        <w:pStyle w:val="a3"/>
        <w:spacing w:line="360" w:lineRule="auto"/>
        <w:ind w:firstLine="709"/>
        <w:jc w:val="both"/>
        <w:rPr>
          <w:rFonts w:ascii="Times New Roman" w:hAnsi="Times New Roman"/>
          <w:iCs/>
          <w:color w:val="000000"/>
          <w:sz w:val="28"/>
          <w:szCs w:val="28"/>
        </w:rPr>
      </w:pPr>
      <w:r w:rsidRPr="009B5829">
        <w:rPr>
          <w:rFonts w:ascii="Times New Roman" w:hAnsi="Times New Roman"/>
          <w:iCs/>
          <w:sz w:val="28"/>
          <w:szCs w:val="28"/>
        </w:rPr>
        <w:t>П</w:t>
      </w:r>
      <w:r w:rsidRPr="009B5829">
        <w:rPr>
          <w:rFonts w:ascii="Times New Roman" w:hAnsi="Times New Roman"/>
          <w:iCs/>
          <w:color w:val="000000"/>
          <w:sz w:val="28"/>
          <w:szCs w:val="28"/>
        </w:rPr>
        <w:t>осле анализа опроса были выявлены следующие трудности трудоустройства молодежи:</w:t>
      </w:r>
    </w:p>
    <w:p w:rsidR="00E875A9" w:rsidRPr="009B5829" w:rsidRDefault="00E875A9" w:rsidP="0079634D">
      <w:pPr>
        <w:pStyle w:val="a3"/>
        <w:spacing w:line="360" w:lineRule="auto"/>
        <w:jc w:val="both"/>
        <w:rPr>
          <w:rFonts w:ascii="Times New Roman" w:hAnsi="Times New Roman"/>
          <w:iCs/>
          <w:color w:val="000000"/>
          <w:sz w:val="28"/>
          <w:szCs w:val="28"/>
        </w:rPr>
      </w:pPr>
      <w:r w:rsidRPr="009B5829">
        <w:rPr>
          <w:rFonts w:ascii="Times New Roman" w:hAnsi="Times New Roman"/>
          <w:iCs/>
          <w:color w:val="000000"/>
          <w:sz w:val="28"/>
          <w:szCs w:val="28"/>
        </w:rPr>
        <w:t>- отсутствие у выпускников вузов требуемого работодателями стажа и опыта работы и сложность получения этого опыта;</w:t>
      </w:r>
    </w:p>
    <w:p w:rsidR="00E875A9" w:rsidRPr="009B5829" w:rsidRDefault="00E875A9" w:rsidP="0079634D">
      <w:pPr>
        <w:pStyle w:val="a3"/>
        <w:spacing w:line="360" w:lineRule="auto"/>
        <w:jc w:val="both"/>
        <w:rPr>
          <w:rFonts w:ascii="Times New Roman" w:hAnsi="Times New Roman"/>
          <w:iCs/>
          <w:color w:val="000000"/>
          <w:sz w:val="28"/>
          <w:szCs w:val="28"/>
        </w:rPr>
      </w:pPr>
      <w:r w:rsidRPr="009B5829">
        <w:rPr>
          <w:rFonts w:ascii="Times New Roman" w:hAnsi="Times New Roman"/>
          <w:iCs/>
          <w:color w:val="000000"/>
          <w:sz w:val="28"/>
          <w:szCs w:val="28"/>
        </w:rPr>
        <w:t>- проблема дисбаланса между спросом на определенные специальности на рынке труда и существующим предложением специальностей со стороны ищущих работу;</w:t>
      </w:r>
    </w:p>
    <w:p w:rsidR="00E875A9" w:rsidRPr="009B5829" w:rsidRDefault="00E875A9" w:rsidP="0079634D">
      <w:pPr>
        <w:pStyle w:val="a3"/>
        <w:spacing w:line="360" w:lineRule="auto"/>
        <w:jc w:val="both"/>
        <w:rPr>
          <w:rFonts w:ascii="Times New Roman" w:hAnsi="Times New Roman"/>
          <w:iCs/>
          <w:color w:val="000000"/>
          <w:sz w:val="28"/>
          <w:szCs w:val="28"/>
        </w:rPr>
      </w:pPr>
      <w:r w:rsidRPr="009B5829">
        <w:rPr>
          <w:rFonts w:ascii="Times New Roman" w:hAnsi="Times New Roman"/>
          <w:iCs/>
          <w:color w:val="000000"/>
          <w:sz w:val="28"/>
          <w:szCs w:val="28"/>
        </w:rPr>
        <w:t>- инфантилизм молодежи в поиске работы;</w:t>
      </w:r>
    </w:p>
    <w:p w:rsidR="00E875A9" w:rsidRDefault="00E875A9" w:rsidP="0079634D">
      <w:pPr>
        <w:pStyle w:val="a3"/>
        <w:spacing w:line="360" w:lineRule="auto"/>
        <w:jc w:val="both"/>
        <w:rPr>
          <w:rFonts w:ascii="Times New Roman" w:hAnsi="Times New Roman"/>
          <w:iCs/>
          <w:color w:val="FF0000"/>
          <w:sz w:val="28"/>
          <w:szCs w:val="28"/>
        </w:rPr>
      </w:pPr>
      <w:r w:rsidRPr="009B5829">
        <w:rPr>
          <w:rFonts w:ascii="Times New Roman" w:hAnsi="Times New Roman"/>
          <w:iCs/>
          <w:color w:val="000000"/>
          <w:sz w:val="28"/>
          <w:szCs w:val="28"/>
        </w:rPr>
        <w:t xml:space="preserve">-  проблема неосведомленности населения о своих правах и возможностях в поиске работы.   </w:t>
      </w:r>
    </w:p>
    <w:p w:rsidR="00E875A9" w:rsidRPr="009B5829" w:rsidRDefault="00E875A9" w:rsidP="0079634D">
      <w:pPr>
        <w:pStyle w:val="a3"/>
        <w:spacing w:line="360" w:lineRule="auto"/>
        <w:ind w:firstLine="709"/>
        <w:jc w:val="both"/>
        <w:rPr>
          <w:rFonts w:ascii="Times New Roman" w:hAnsi="Times New Roman"/>
          <w:iCs/>
          <w:color w:val="000000"/>
          <w:sz w:val="28"/>
          <w:szCs w:val="28"/>
        </w:rPr>
      </w:pPr>
      <w:r w:rsidRPr="009B5829">
        <w:rPr>
          <w:rFonts w:ascii="Times New Roman" w:hAnsi="Times New Roman"/>
          <w:iCs/>
          <w:color w:val="000000"/>
          <w:sz w:val="28"/>
          <w:szCs w:val="28"/>
        </w:rPr>
        <w:t xml:space="preserve">На федеральном уровне необходимо таких программ как, квотирование рабочих мест, введение практики временного найма, молодежной практики для решения проблемы отсутствия опыта работы. Для решения проблемы дисбаланса спроса и предложения на рынке труда необходимо введение программ переобучения специалистов. Другая проблема – инфантилизм молодежи, для решения которой необходимо привлекать подростков к труду, ввести систему информирования молодежи о принципах поиска работы. Все эти проблемы решить на региональном уровне можно создав при университете Молодежный центр трудоустройства и информации. Этот центр будет реализовывать такие </w:t>
      </w:r>
      <w:r w:rsidRPr="009B5829">
        <w:rPr>
          <w:rFonts w:ascii="Times New Roman" w:hAnsi="Times New Roman"/>
          <w:iCs/>
          <w:color w:val="000000"/>
          <w:sz w:val="28"/>
          <w:szCs w:val="28"/>
        </w:rPr>
        <w:lastRenderedPageBreak/>
        <w:t>программы как, «Эффективное поведение», «Путь в профессию», ярмарка вакансий, стажировка за границей, а также создание молодежных СМИ.</w:t>
      </w:r>
    </w:p>
    <w:p w:rsidR="00E875A9" w:rsidRDefault="00E875A9" w:rsidP="0079634D">
      <w:pPr>
        <w:pStyle w:val="a3"/>
        <w:spacing w:line="360" w:lineRule="auto"/>
        <w:ind w:firstLine="709"/>
        <w:jc w:val="both"/>
        <w:rPr>
          <w:rFonts w:ascii="Times New Roman" w:hAnsi="Times New Roman"/>
          <w:color w:val="000000"/>
          <w:sz w:val="28"/>
          <w:szCs w:val="28"/>
        </w:rPr>
      </w:pPr>
      <w:r w:rsidRPr="009B5829">
        <w:rPr>
          <w:rFonts w:ascii="Times New Roman" w:hAnsi="Times New Roman"/>
          <w:iCs/>
          <w:color w:val="000000"/>
          <w:sz w:val="28"/>
          <w:szCs w:val="28"/>
        </w:rPr>
        <w:t>Таким образом, с</w:t>
      </w:r>
      <w:r w:rsidRPr="009B5829">
        <w:rPr>
          <w:rFonts w:ascii="Times New Roman" w:hAnsi="Times New Roman"/>
          <w:sz w:val="28"/>
          <w:szCs w:val="28"/>
        </w:rPr>
        <w:t xml:space="preserve"> учетом состояния на рынке труда нами были разработаны конкретные мероприятия и направления по адаптации к существующей системе профессиональной подготовки кадров для удовлетворения потребностей современного рынка труда. </w:t>
      </w:r>
      <w:r w:rsidRPr="009B5829">
        <w:rPr>
          <w:rFonts w:ascii="Times New Roman" w:hAnsi="Times New Roman"/>
          <w:color w:val="000000"/>
          <w:sz w:val="28"/>
          <w:szCs w:val="28"/>
        </w:rPr>
        <w:t xml:space="preserve">Особенно тесно политика занятости молодежи должна совмещаться с образовательной политикой государства. </w:t>
      </w:r>
    </w:p>
    <w:p w:rsidR="00E875A9" w:rsidRPr="00D837F9" w:rsidRDefault="00E875A9" w:rsidP="0079634D">
      <w:pPr>
        <w:pStyle w:val="a3"/>
        <w:spacing w:line="360" w:lineRule="auto"/>
        <w:jc w:val="center"/>
        <w:rPr>
          <w:rFonts w:ascii="Times New Roman" w:hAnsi="Times New Roman"/>
          <w:b/>
          <w:color w:val="000000"/>
          <w:sz w:val="28"/>
          <w:szCs w:val="28"/>
        </w:rPr>
      </w:pPr>
      <w:r w:rsidRPr="00D837F9">
        <w:rPr>
          <w:rFonts w:ascii="Times New Roman" w:hAnsi="Times New Roman"/>
          <w:b/>
          <w:color w:val="000000"/>
          <w:sz w:val="28"/>
          <w:szCs w:val="28"/>
        </w:rPr>
        <w:t>Литература</w:t>
      </w:r>
    </w:p>
    <w:p w:rsidR="0033427A" w:rsidRPr="0033427A" w:rsidRDefault="0033427A" w:rsidP="0079634D">
      <w:pPr>
        <w:pStyle w:val="a5"/>
        <w:numPr>
          <w:ilvl w:val="0"/>
          <w:numId w:val="9"/>
        </w:numPr>
        <w:spacing w:line="360" w:lineRule="auto"/>
        <w:jc w:val="both"/>
        <w:rPr>
          <w:rFonts w:ascii="Times New Roman" w:hAnsi="Times New Roman" w:cs="Times New Roman"/>
          <w:sz w:val="28"/>
          <w:szCs w:val="28"/>
          <w:lang w:val="en-US"/>
        </w:rPr>
      </w:pPr>
      <w:r w:rsidRPr="00D837F9">
        <w:rPr>
          <w:rFonts w:ascii="Times New Roman" w:hAnsi="Times New Roman" w:cs="Times New Roman"/>
          <w:sz w:val="28"/>
          <w:szCs w:val="28"/>
          <w:lang w:val="en-US"/>
        </w:rPr>
        <w:t>Active Labour Market Programme for Youth (Employment Generation Project): [</w:t>
      </w:r>
      <w:r w:rsidRPr="00D837F9">
        <w:rPr>
          <w:rFonts w:ascii="Times New Roman" w:hAnsi="Times New Roman" w:cs="Times New Roman"/>
          <w:sz w:val="28"/>
          <w:szCs w:val="28"/>
        </w:rPr>
        <w:t>Электронный</w:t>
      </w:r>
      <w:r w:rsidRPr="00D837F9">
        <w:rPr>
          <w:rFonts w:ascii="Times New Roman" w:hAnsi="Times New Roman" w:cs="Times New Roman"/>
          <w:sz w:val="28"/>
          <w:szCs w:val="28"/>
          <w:lang w:val="en-US"/>
        </w:rPr>
        <w:t xml:space="preserve"> </w:t>
      </w:r>
      <w:r w:rsidRPr="00D837F9">
        <w:rPr>
          <w:rFonts w:ascii="Times New Roman" w:hAnsi="Times New Roman" w:cs="Times New Roman"/>
          <w:sz w:val="28"/>
          <w:szCs w:val="28"/>
        </w:rPr>
        <w:t>документ</w:t>
      </w:r>
      <w:r w:rsidRPr="00D837F9">
        <w:rPr>
          <w:rFonts w:ascii="Times New Roman" w:hAnsi="Times New Roman" w:cs="Times New Roman"/>
          <w:sz w:val="28"/>
          <w:szCs w:val="28"/>
          <w:lang w:val="en-US"/>
        </w:rPr>
        <w:t xml:space="preserve">]. – </w:t>
      </w:r>
      <w:r w:rsidRPr="0033427A">
        <w:rPr>
          <w:rFonts w:ascii="Times New Roman" w:hAnsi="Times New Roman" w:cs="Times New Roman"/>
          <w:sz w:val="28"/>
          <w:szCs w:val="28"/>
          <w:lang w:val="en-US"/>
        </w:rPr>
        <w:t>(</w:t>
      </w:r>
      <w:hyperlink r:id="rId8" w:history="1">
        <w:r w:rsidRPr="0053426A">
          <w:rPr>
            <w:rStyle w:val="ab"/>
            <w:rFonts w:ascii="Times New Roman" w:hAnsi="Times New Roman" w:cs="Times New Roman"/>
            <w:sz w:val="28"/>
            <w:szCs w:val="28"/>
            <w:lang w:val="en-US"/>
          </w:rPr>
          <w:t>http://www.yesweb.org/documents/YCG-PUBLICDRAFT23Jan.pdf</w:t>
        </w:r>
      </w:hyperlink>
      <w:r w:rsidRPr="0033427A">
        <w:rPr>
          <w:rFonts w:ascii="Times New Roman" w:hAnsi="Times New Roman" w:cs="Times New Roman"/>
          <w:sz w:val="28"/>
          <w:szCs w:val="28"/>
          <w:lang w:val="en-US"/>
        </w:rPr>
        <w:t>).</w:t>
      </w:r>
    </w:p>
    <w:p w:rsidR="0033427A" w:rsidRPr="00D837F9" w:rsidRDefault="0033427A" w:rsidP="0079634D">
      <w:pPr>
        <w:pStyle w:val="a5"/>
        <w:spacing w:line="360" w:lineRule="auto"/>
        <w:ind w:left="1069"/>
        <w:jc w:val="both"/>
        <w:rPr>
          <w:rFonts w:ascii="Times New Roman" w:hAnsi="Times New Roman" w:cs="Times New Roman"/>
          <w:sz w:val="28"/>
          <w:szCs w:val="28"/>
          <w:lang w:val="en-US"/>
        </w:rPr>
      </w:pPr>
      <w:r w:rsidRPr="00D837F9">
        <w:rPr>
          <w:rFonts w:ascii="Times New Roman" w:hAnsi="Times New Roman" w:cs="Times New Roman"/>
          <w:sz w:val="28"/>
          <w:szCs w:val="28"/>
          <w:lang w:val="en-US"/>
        </w:rPr>
        <w:t>(</w:t>
      </w:r>
      <w:r w:rsidRPr="00D837F9">
        <w:rPr>
          <w:rFonts w:ascii="Times New Roman" w:hAnsi="Times New Roman" w:cs="Times New Roman"/>
          <w:sz w:val="28"/>
          <w:szCs w:val="28"/>
        </w:rPr>
        <w:t>Дата</w:t>
      </w:r>
      <w:r w:rsidRPr="00D837F9">
        <w:rPr>
          <w:rFonts w:ascii="Times New Roman" w:hAnsi="Times New Roman" w:cs="Times New Roman"/>
          <w:sz w:val="28"/>
          <w:szCs w:val="28"/>
          <w:lang w:val="en-US"/>
        </w:rPr>
        <w:t xml:space="preserve"> </w:t>
      </w:r>
      <w:r w:rsidRPr="00D837F9">
        <w:rPr>
          <w:rFonts w:ascii="Times New Roman" w:hAnsi="Times New Roman" w:cs="Times New Roman"/>
          <w:sz w:val="28"/>
          <w:szCs w:val="28"/>
        </w:rPr>
        <w:t>обращения</w:t>
      </w:r>
      <w:r w:rsidR="0079634D">
        <w:rPr>
          <w:rFonts w:ascii="Times New Roman" w:hAnsi="Times New Roman" w:cs="Times New Roman"/>
          <w:sz w:val="28"/>
          <w:szCs w:val="28"/>
          <w:lang w:val="en-US"/>
        </w:rPr>
        <w:t xml:space="preserve">  25</w:t>
      </w:r>
      <w:r w:rsidRPr="00D837F9">
        <w:rPr>
          <w:rFonts w:ascii="Times New Roman" w:hAnsi="Times New Roman" w:cs="Times New Roman"/>
          <w:sz w:val="28"/>
          <w:szCs w:val="28"/>
          <w:lang w:val="en-US"/>
        </w:rPr>
        <w:t>.</w:t>
      </w:r>
      <w:r w:rsidR="0079634D">
        <w:rPr>
          <w:rFonts w:ascii="Times New Roman" w:hAnsi="Times New Roman" w:cs="Times New Roman"/>
          <w:sz w:val="28"/>
          <w:szCs w:val="28"/>
          <w:lang w:val="en-US"/>
        </w:rPr>
        <w:t>05</w:t>
      </w:r>
      <w:r w:rsidRPr="00D837F9">
        <w:rPr>
          <w:rFonts w:ascii="Times New Roman" w:hAnsi="Times New Roman" w:cs="Times New Roman"/>
          <w:sz w:val="28"/>
          <w:szCs w:val="28"/>
          <w:lang w:val="en-US"/>
        </w:rPr>
        <w:t>.20</w:t>
      </w:r>
      <w:r w:rsidR="0079634D">
        <w:rPr>
          <w:rFonts w:ascii="Times New Roman" w:hAnsi="Times New Roman" w:cs="Times New Roman"/>
          <w:sz w:val="28"/>
          <w:szCs w:val="28"/>
          <w:lang w:val="en-US"/>
        </w:rPr>
        <w:t>21</w:t>
      </w:r>
      <w:r w:rsidRPr="00D837F9">
        <w:rPr>
          <w:rFonts w:ascii="Times New Roman" w:hAnsi="Times New Roman" w:cs="Times New Roman"/>
          <w:sz w:val="28"/>
          <w:szCs w:val="28"/>
          <w:lang w:val="en-US"/>
        </w:rPr>
        <w:t>)</w:t>
      </w:r>
    </w:p>
    <w:p w:rsidR="0033427A" w:rsidRDefault="0033427A" w:rsidP="0079634D">
      <w:pPr>
        <w:pStyle w:val="a5"/>
        <w:numPr>
          <w:ilvl w:val="0"/>
          <w:numId w:val="9"/>
        </w:numPr>
        <w:spacing w:line="360" w:lineRule="auto"/>
        <w:jc w:val="both"/>
        <w:rPr>
          <w:rFonts w:ascii="Times New Roman" w:hAnsi="Times New Roman" w:cs="Times New Roman"/>
          <w:sz w:val="28"/>
          <w:szCs w:val="28"/>
        </w:rPr>
      </w:pPr>
      <w:r w:rsidRPr="00D837F9">
        <w:rPr>
          <w:rFonts w:ascii="Times New Roman" w:hAnsi="Times New Roman" w:cs="Times New Roman"/>
          <w:sz w:val="28"/>
          <w:szCs w:val="28"/>
          <w:lang w:val="en-US"/>
        </w:rPr>
        <w:t>Labour</w:t>
      </w:r>
      <w:r w:rsidRPr="0033427A">
        <w:rPr>
          <w:rFonts w:ascii="Times New Roman" w:hAnsi="Times New Roman" w:cs="Times New Roman"/>
          <w:sz w:val="28"/>
          <w:szCs w:val="28"/>
          <w:lang w:val="en-US"/>
        </w:rPr>
        <w:t xml:space="preserve"> </w:t>
      </w:r>
      <w:r w:rsidRPr="00D837F9">
        <w:rPr>
          <w:rFonts w:ascii="Times New Roman" w:hAnsi="Times New Roman" w:cs="Times New Roman"/>
          <w:sz w:val="28"/>
          <w:szCs w:val="28"/>
          <w:lang w:val="en-US"/>
        </w:rPr>
        <w:t>Market</w:t>
      </w:r>
      <w:r w:rsidRPr="0033427A">
        <w:rPr>
          <w:rFonts w:ascii="Times New Roman" w:hAnsi="Times New Roman" w:cs="Times New Roman"/>
          <w:sz w:val="28"/>
          <w:szCs w:val="28"/>
          <w:lang w:val="en-US"/>
        </w:rPr>
        <w:t xml:space="preserve"> </w:t>
      </w:r>
      <w:r w:rsidRPr="00D837F9">
        <w:rPr>
          <w:rFonts w:ascii="Times New Roman" w:hAnsi="Times New Roman" w:cs="Times New Roman"/>
          <w:sz w:val="28"/>
          <w:szCs w:val="28"/>
          <w:lang w:val="en-US"/>
        </w:rPr>
        <w:t>Statistics</w:t>
      </w:r>
      <w:r w:rsidRPr="0033427A">
        <w:rPr>
          <w:rFonts w:ascii="Times New Roman" w:hAnsi="Times New Roman" w:cs="Times New Roman"/>
          <w:sz w:val="28"/>
          <w:szCs w:val="28"/>
          <w:lang w:val="en-US"/>
        </w:rPr>
        <w:t>: [</w:t>
      </w:r>
      <w:r w:rsidRPr="00D837F9">
        <w:rPr>
          <w:rFonts w:ascii="Times New Roman" w:hAnsi="Times New Roman" w:cs="Times New Roman"/>
          <w:sz w:val="28"/>
          <w:szCs w:val="28"/>
        </w:rPr>
        <w:t>Электронный</w:t>
      </w:r>
      <w:r w:rsidRPr="0033427A">
        <w:rPr>
          <w:rFonts w:ascii="Times New Roman" w:hAnsi="Times New Roman" w:cs="Times New Roman"/>
          <w:sz w:val="28"/>
          <w:szCs w:val="28"/>
          <w:lang w:val="en-US"/>
        </w:rPr>
        <w:t xml:space="preserve"> </w:t>
      </w:r>
      <w:r w:rsidRPr="00D837F9">
        <w:rPr>
          <w:rFonts w:ascii="Times New Roman" w:hAnsi="Times New Roman" w:cs="Times New Roman"/>
          <w:sz w:val="28"/>
          <w:szCs w:val="28"/>
        </w:rPr>
        <w:t>документ</w:t>
      </w:r>
      <w:r w:rsidRPr="0033427A">
        <w:rPr>
          <w:rFonts w:ascii="Times New Roman" w:hAnsi="Times New Roman" w:cs="Times New Roman"/>
          <w:sz w:val="28"/>
          <w:szCs w:val="28"/>
          <w:lang w:val="en-US"/>
        </w:rPr>
        <w:t>]. – (</w:t>
      </w:r>
      <w:hyperlink r:id="rId9" w:history="1">
        <w:r w:rsidRPr="00D837F9">
          <w:rPr>
            <w:rStyle w:val="ab"/>
            <w:rFonts w:ascii="Times New Roman" w:hAnsi="Times New Roman" w:cs="Times New Roman"/>
            <w:sz w:val="28"/>
            <w:szCs w:val="28"/>
            <w:lang w:val="en-US"/>
          </w:rPr>
          <w:t>http</w:t>
        </w:r>
        <w:r w:rsidRPr="0033427A">
          <w:rPr>
            <w:rStyle w:val="ab"/>
            <w:rFonts w:ascii="Times New Roman" w:hAnsi="Times New Roman" w:cs="Times New Roman"/>
            <w:sz w:val="28"/>
            <w:szCs w:val="28"/>
            <w:lang w:val="en-US"/>
          </w:rPr>
          <w:t>://</w:t>
        </w:r>
        <w:r w:rsidRPr="00D837F9">
          <w:rPr>
            <w:rStyle w:val="ab"/>
            <w:rFonts w:ascii="Times New Roman" w:hAnsi="Times New Roman" w:cs="Times New Roman"/>
            <w:sz w:val="28"/>
            <w:szCs w:val="28"/>
            <w:lang w:val="en-US"/>
          </w:rPr>
          <w:t>www</w:t>
        </w:r>
        <w:r w:rsidRPr="0033427A">
          <w:rPr>
            <w:rStyle w:val="ab"/>
            <w:rFonts w:ascii="Times New Roman" w:hAnsi="Times New Roman" w:cs="Times New Roman"/>
            <w:sz w:val="28"/>
            <w:szCs w:val="28"/>
            <w:lang w:val="en-US"/>
          </w:rPr>
          <w:t>.</w:t>
        </w:r>
        <w:r w:rsidRPr="00D837F9">
          <w:rPr>
            <w:rStyle w:val="ab"/>
            <w:rFonts w:ascii="Times New Roman" w:hAnsi="Times New Roman" w:cs="Times New Roman"/>
            <w:sz w:val="28"/>
            <w:szCs w:val="28"/>
            <w:lang w:val="en-US"/>
          </w:rPr>
          <w:t>nav</w:t>
        </w:r>
        <w:r w:rsidRPr="0033427A">
          <w:rPr>
            <w:rStyle w:val="ab"/>
            <w:rFonts w:ascii="Times New Roman" w:hAnsi="Times New Roman" w:cs="Times New Roman"/>
            <w:sz w:val="28"/>
            <w:szCs w:val="28"/>
            <w:lang w:val="en-US"/>
          </w:rPr>
          <w:t>.</w:t>
        </w:r>
        <w:r w:rsidRPr="00D837F9">
          <w:rPr>
            <w:rStyle w:val="ab"/>
            <w:rFonts w:ascii="Times New Roman" w:hAnsi="Times New Roman" w:cs="Times New Roman"/>
            <w:sz w:val="28"/>
            <w:szCs w:val="28"/>
            <w:lang w:val="en-US"/>
          </w:rPr>
          <w:t>no</w:t>
        </w:r>
        <w:r w:rsidRPr="0033427A">
          <w:rPr>
            <w:rStyle w:val="ab"/>
            <w:rFonts w:ascii="Times New Roman" w:hAnsi="Times New Roman" w:cs="Times New Roman"/>
            <w:sz w:val="28"/>
            <w:szCs w:val="28"/>
            <w:lang w:val="en-US"/>
          </w:rPr>
          <w:t>/</w:t>
        </w:r>
        <w:r w:rsidRPr="00D837F9">
          <w:rPr>
            <w:rStyle w:val="ab"/>
            <w:rFonts w:ascii="Times New Roman" w:hAnsi="Times New Roman" w:cs="Times New Roman"/>
            <w:sz w:val="28"/>
            <w:szCs w:val="28"/>
            <w:lang w:val="en-US"/>
          </w:rPr>
          <w:t>English</w:t>
        </w:r>
        <w:r w:rsidRPr="0033427A">
          <w:rPr>
            <w:rStyle w:val="ab"/>
            <w:rFonts w:ascii="Times New Roman" w:hAnsi="Times New Roman" w:cs="Times New Roman"/>
            <w:sz w:val="28"/>
            <w:szCs w:val="28"/>
            <w:lang w:val="en-US"/>
          </w:rPr>
          <w:t>/</w:t>
        </w:r>
        <w:r w:rsidRPr="00D837F9">
          <w:rPr>
            <w:rStyle w:val="ab"/>
            <w:rFonts w:ascii="Times New Roman" w:hAnsi="Times New Roman" w:cs="Times New Roman"/>
            <w:sz w:val="28"/>
            <w:szCs w:val="28"/>
            <w:lang w:val="en-US"/>
          </w:rPr>
          <w:t>The</w:t>
        </w:r>
        <w:r w:rsidRPr="0033427A">
          <w:rPr>
            <w:rStyle w:val="ab"/>
            <w:rFonts w:ascii="Times New Roman" w:hAnsi="Times New Roman" w:cs="Times New Roman"/>
            <w:sz w:val="28"/>
            <w:szCs w:val="28"/>
            <w:lang w:val="en-US"/>
          </w:rPr>
          <w:t>+</w:t>
        </w:r>
        <w:r w:rsidRPr="00D837F9">
          <w:rPr>
            <w:rStyle w:val="ab"/>
            <w:rFonts w:ascii="Times New Roman" w:hAnsi="Times New Roman" w:cs="Times New Roman"/>
            <w:sz w:val="28"/>
            <w:szCs w:val="28"/>
            <w:lang w:val="en-US"/>
          </w:rPr>
          <w:t>Norwegian</w:t>
        </w:r>
        <w:r w:rsidRPr="0033427A">
          <w:rPr>
            <w:rStyle w:val="ab"/>
            <w:rFonts w:ascii="Times New Roman" w:hAnsi="Times New Roman" w:cs="Times New Roman"/>
            <w:sz w:val="28"/>
            <w:szCs w:val="28"/>
            <w:lang w:val="en-US"/>
          </w:rPr>
          <w:t>+</w:t>
        </w:r>
        <w:r w:rsidRPr="00D837F9">
          <w:rPr>
            <w:rStyle w:val="ab"/>
            <w:rFonts w:ascii="Times New Roman" w:hAnsi="Times New Roman" w:cs="Times New Roman"/>
            <w:sz w:val="28"/>
            <w:szCs w:val="28"/>
            <w:lang w:val="en-US"/>
          </w:rPr>
          <w:t>Labour</w:t>
        </w:r>
        <w:r w:rsidRPr="0033427A">
          <w:rPr>
            <w:rStyle w:val="ab"/>
            <w:rFonts w:ascii="Times New Roman" w:hAnsi="Times New Roman" w:cs="Times New Roman"/>
            <w:sz w:val="28"/>
            <w:szCs w:val="28"/>
            <w:lang w:val="en-US"/>
          </w:rPr>
          <w:t>+</w:t>
        </w:r>
        <w:r w:rsidRPr="00D837F9">
          <w:rPr>
            <w:rStyle w:val="ab"/>
            <w:rFonts w:ascii="Times New Roman" w:hAnsi="Times New Roman" w:cs="Times New Roman"/>
            <w:sz w:val="28"/>
            <w:szCs w:val="28"/>
            <w:lang w:val="en-US"/>
          </w:rPr>
          <w:t>and</w:t>
        </w:r>
        <w:r w:rsidRPr="0033427A">
          <w:rPr>
            <w:rStyle w:val="ab"/>
            <w:rFonts w:ascii="Times New Roman" w:hAnsi="Times New Roman" w:cs="Times New Roman"/>
            <w:sz w:val="28"/>
            <w:szCs w:val="28"/>
            <w:lang w:val="en-US"/>
          </w:rPr>
          <w:t>+</w:t>
        </w:r>
        <w:r w:rsidRPr="00D837F9">
          <w:rPr>
            <w:rStyle w:val="ab"/>
            <w:rFonts w:ascii="Times New Roman" w:hAnsi="Times New Roman" w:cs="Times New Roman"/>
            <w:sz w:val="28"/>
            <w:szCs w:val="28"/>
            <w:lang w:val="en-US"/>
          </w:rPr>
          <w:t>Welfare</w:t>
        </w:r>
        <w:r w:rsidRPr="0033427A">
          <w:rPr>
            <w:rStyle w:val="ab"/>
            <w:rFonts w:ascii="Times New Roman" w:hAnsi="Times New Roman" w:cs="Times New Roman"/>
            <w:sz w:val="28"/>
            <w:szCs w:val="28"/>
            <w:lang w:val="en-US"/>
          </w:rPr>
          <w:t>+</w:t>
        </w:r>
        <w:r w:rsidRPr="00D837F9">
          <w:rPr>
            <w:rStyle w:val="ab"/>
            <w:rFonts w:ascii="Times New Roman" w:hAnsi="Times New Roman" w:cs="Times New Roman"/>
            <w:sz w:val="28"/>
            <w:szCs w:val="28"/>
            <w:lang w:val="en-US"/>
          </w:rPr>
          <w:t>Administration</w:t>
        </w:r>
        <w:r w:rsidRPr="0033427A">
          <w:rPr>
            <w:rStyle w:val="ab"/>
            <w:rFonts w:ascii="Times New Roman" w:hAnsi="Times New Roman" w:cs="Times New Roman"/>
            <w:sz w:val="28"/>
            <w:szCs w:val="28"/>
            <w:lang w:val="en-US"/>
          </w:rPr>
          <w:t>/</w:t>
        </w:r>
        <w:r w:rsidRPr="00D837F9">
          <w:rPr>
            <w:rStyle w:val="ab"/>
            <w:rFonts w:ascii="Times New Roman" w:hAnsi="Times New Roman" w:cs="Times New Roman"/>
            <w:sz w:val="28"/>
            <w:szCs w:val="28"/>
            <w:lang w:val="en-US"/>
          </w:rPr>
          <w:t>Statistics</w:t>
        </w:r>
      </w:hyperlink>
      <w:r w:rsidRPr="0033427A">
        <w:rPr>
          <w:rFonts w:ascii="Times New Roman" w:hAnsi="Times New Roman" w:cs="Times New Roman"/>
          <w:sz w:val="28"/>
          <w:szCs w:val="28"/>
          <w:lang w:val="en-US"/>
        </w:rPr>
        <w:t xml:space="preserve">). </w:t>
      </w:r>
      <w:r w:rsidRPr="00D837F9">
        <w:rPr>
          <w:rFonts w:ascii="Times New Roman" w:hAnsi="Times New Roman" w:cs="Times New Roman"/>
          <w:sz w:val="28"/>
          <w:szCs w:val="28"/>
        </w:rPr>
        <w:t xml:space="preserve">(Дата обращения </w:t>
      </w:r>
      <w:r w:rsidR="0079634D">
        <w:rPr>
          <w:rFonts w:ascii="Times New Roman" w:hAnsi="Times New Roman" w:cs="Times New Roman"/>
          <w:sz w:val="28"/>
          <w:szCs w:val="28"/>
          <w:lang w:val="en-US"/>
        </w:rPr>
        <w:t>25</w:t>
      </w:r>
      <w:r w:rsidR="0079634D" w:rsidRPr="00D837F9">
        <w:rPr>
          <w:rFonts w:ascii="Times New Roman" w:hAnsi="Times New Roman" w:cs="Times New Roman"/>
          <w:sz w:val="28"/>
          <w:szCs w:val="28"/>
          <w:lang w:val="en-US"/>
        </w:rPr>
        <w:t>.</w:t>
      </w:r>
      <w:r w:rsidR="0079634D">
        <w:rPr>
          <w:rFonts w:ascii="Times New Roman" w:hAnsi="Times New Roman" w:cs="Times New Roman"/>
          <w:sz w:val="28"/>
          <w:szCs w:val="28"/>
          <w:lang w:val="en-US"/>
        </w:rPr>
        <w:t>05</w:t>
      </w:r>
      <w:r w:rsidR="0079634D" w:rsidRPr="00D837F9">
        <w:rPr>
          <w:rFonts w:ascii="Times New Roman" w:hAnsi="Times New Roman" w:cs="Times New Roman"/>
          <w:sz w:val="28"/>
          <w:szCs w:val="28"/>
          <w:lang w:val="en-US"/>
        </w:rPr>
        <w:t>.20</w:t>
      </w:r>
      <w:r w:rsidR="0079634D">
        <w:rPr>
          <w:rFonts w:ascii="Times New Roman" w:hAnsi="Times New Roman" w:cs="Times New Roman"/>
          <w:sz w:val="28"/>
          <w:szCs w:val="28"/>
          <w:lang w:val="en-US"/>
        </w:rPr>
        <w:t>21</w:t>
      </w:r>
      <w:r w:rsidRPr="00D837F9">
        <w:rPr>
          <w:rFonts w:ascii="Times New Roman" w:hAnsi="Times New Roman" w:cs="Times New Roman"/>
          <w:sz w:val="28"/>
          <w:szCs w:val="28"/>
        </w:rPr>
        <w:t>)</w:t>
      </w:r>
    </w:p>
    <w:p w:rsidR="0033427A" w:rsidRPr="0033427A" w:rsidRDefault="0033427A" w:rsidP="0079634D">
      <w:pPr>
        <w:pStyle w:val="a5"/>
        <w:numPr>
          <w:ilvl w:val="0"/>
          <w:numId w:val="9"/>
        </w:numPr>
        <w:spacing w:line="360" w:lineRule="auto"/>
        <w:jc w:val="both"/>
        <w:rPr>
          <w:sz w:val="28"/>
          <w:szCs w:val="28"/>
        </w:rPr>
      </w:pPr>
      <w:r w:rsidRPr="00D837F9">
        <w:rPr>
          <w:rFonts w:ascii="Times New Roman" w:hAnsi="Times New Roman" w:cs="Times New Roman"/>
          <w:sz w:val="28"/>
          <w:szCs w:val="28"/>
          <w:lang w:val="en-US"/>
        </w:rPr>
        <w:t>Youth Guarabtees in The Nordic Coutries: [</w:t>
      </w:r>
      <w:r w:rsidRPr="00D837F9">
        <w:rPr>
          <w:rFonts w:ascii="Times New Roman" w:hAnsi="Times New Roman" w:cs="Times New Roman"/>
          <w:sz w:val="28"/>
          <w:szCs w:val="28"/>
        </w:rPr>
        <w:t>Электронный</w:t>
      </w:r>
      <w:r w:rsidRPr="00D837F9">
        <w:rPr>
          <w:rFonts w:ascii="Times New Roman" w:hAnsi="Times New Roman" w:cs="Times New Roman"/>
          <w:sz w:val="28"/>
          <w:szCs w:val="28"/>
          <w:lang w:val="en-US"/>
        </w:rPr>
        <w:t xml:space="preserve"> </w:t>
      </w:r>
      <w:r w:rsidRPr="00D837F9">
        <w:rPr>
          <w:rFonts w:ascii="Times New Roman" w:hAnsi="Times New Roman" w:cs="Times New Roman"/>
          <w:sz w:val="28"/>
          <w:szCs w:val="28"/>
        </w:rPr>
        <w:t>документ</w:t>
      </w:r>
      <w:r w:rsidRPr="00D837F9">
        <w:rPr>
          <w:rFonts w:ascii="Times New Roman" w:hAnsi="Times New Roman" w:cs="Times New Roman"/>
          <w:sz w:val="28"/>
          <w:szCs w:val="28"/>
          <w:lang w:val="en-US"/>
        </w:rPr>
        <w:t xml:space="preserve">]. – </w:t>
      </w:r>
      <w:hyperlink r:id="rId10" w:history="1">
        <w:r w:rsidRPr="00D837F9">
          <w:rPr>
            <w:rStyle w:val="ab"/>
            <w:rFonts w:ascii="Times New Roman" w:hAnsi="Times New Roman" w:cs="Times New Roman"/>
            <w:sz w:val="28"/>
            <w:szCs w:val="28"/>
            <w:lang w:val="en-US"/>
          </w:rPr>
          <w:t>http://www.oecd.org/dataoecd/40/35/1925599.pdf</w:t>
        </w:r>
      </w:hyperlink>
      <w:r w:rsidRPr="00D837F9">
        <w:rPr>
          <w:rFonts w:ascii="Times New Roman" w:hAnsi="Times New Roman" w:cs="Times New Roman"/>
          <w:sz w:val="28"/>
          <w:szCs w:val="28"/>
          <w:lang w:val="en-US"/>
        </w:rPr>
        <w:t xml:space="preserve">. </w:t>
      </w:r>
      <w:r w:rsidRPr="00D837F9">
        <w:rPr>
          <w:rFonts w:ascii="Times New Roman" w:hAnsi="Times New Roman" w:cs="Times New Roman"/>
          <w:sz w:val="28"/>
          <w:szCs w:val="28"/>
        </w:rPr>
        <w:t xml:space="preserve">(Дата обращения </w:t>
      </w:r>
      <w:r w:rsidR="0079634D">
        <w:rPr>
          <w:rFonts w:ascii="Times New Roman" w:hAnsi="Times New Roman" w:cs="Times New Roman"/>
          <w:sz w:val="28"/>
          <w:szCs w:val="28"/>
          <w:lang w:val="en-US"/>
        </w:rPr>
        <w:t>25</w:t>
      </w:r>
      <w:r w:rsidR="0079634D" w:rsidRPr="00D837F9">
        <w:rPr>
          <w:rFonts w:ascii="Times New Roman" w:hAnsi="Times New Roman" w:cs="Times New Roman"/>
          <w:sz w:val="28"/>
          <w:szCs w:val="28"/>
          <w:lang w:val="en-US"/>
        </w:rPr>
        <w:t>.</w:t>
      </w:r>
      <w:r w:rsidR="0079634D">
        <w:rPr>
          <w:rFonts w:ascii="Times New Roman" w:hAnsi="Times New Roman" w:cs="Times New Roman"/>
          <w:sz w:val="28"/>
          <w:szCs w:val="28"/>
          <w:lang w:val="en-US"/>
        </w:rPr>
        <w:t>05</w:t>
      </w:r>
      <w:r w:rsidR="0079634D" w:rsidRPr="00D837F9">
        <w:rPr>
          <w:rFonts w:ascii="Times New Roman" w:hAnsi="Times New Roman" w:cs="Times New Roman"/>
          <w:sz w:val="28"/>
          <w:szCs w:val="28"/>
          <w:lang w:val="en-US"/>
        </w:rPr>
        <w:t>.20</w:t>
      </w:r>
      <w:r w:rsidR="0079634D">
        <w:rPr>
          <w:rFonts w:ascii="Times New Roman" w:hAnsi="Times New Roman" w:cs="Times New Roman"/>
          <w:sz w:val="28"/>
          <w:szCs w:val="28"/>
          <w:lang w:val="en-US"/>
        </w:rPr>
        <w:t>21</w:t>
      </w:r>
      <w:r w:rsidRPr="00D837F9">
        <w:rPr>
          <w:rFonts w:ascii="Times New Roman" w:hAnsi="Times New Roman" w:cs="Times New Roman"/>
          <w:sz w:val="28"/>
          <w:szCs w:val="28"/>
        </w:rPr>
        <w:t>)</w:t>
      </w:r>
    </w:p>
    <w:p w:rsidR="0033427A" w:rsidRPr="00D837F9" w:rsidRDefault="0033427A" w:rsidP="0079634D">
      <w:pPr>
        <w:pStyle w:val="a5"/>
        <w:numPr>
          <w:ilvl w:val="0"/>
          <w:numId w:val="9"/>
        </w:numPr>
        <w:spacing w:line="360" w:lineRule="auto"/>
        <w:jc w:val="both"/>
        <w:rPr>
          <w:sz w:val="28"/>
          <w:szCs w:val="28"/>
        </w:rPr>
      </w:pPr>
      <w:r w:rsidRPr="00D837F9">
        <w:rPr>
          <w:rFonts w:ascii="Times New Roman" w:hAnsi="Times New Roman" w:cs="Times New Roman"/>
          <w:sz w:val="28"/>
          <w:szCs w:val="28"/>
        </w:rPr>
        <w:t>Калинкина М. Ю. Инновационные подходы социальной и демографической политики: Швеция, Швейцария, Бельгия, Австрия // Международное публичное и частное право. - 2010. - N 4 (55). - С. 39-42</w:t>
      </w:r>
    </w:p>
    <w:p w:rsidR="00E875A9" w:rsidRDefault="00D837F9" w:rsidP="0079634D">
      <w:pPr>
        <w:pStyle w:val="a3"/>
        <w:numPr>
          <w:ilvl w:val="0"/>
          <w:numId w:val="9"/>
        </w:numPr>
        <w:spacing w:line="360" w:lineRule="auto"/>
        <w:jc w:val="both"/>
        <w:rPr>
          <w:rFonts w:ascii="Times New Roman" w:hAnsi="Times New Roman"/>
          <w:sz w:val="28"/>
          <w:szCs w:val="28"/>
        </w:rPr>
      </w:pPr>
      <w:r w:rsidRPr="00D837F9">
        <w:rPr>
          <w:rFonts w:ascii="Times New Roman" w:hAnsi="Times New Roman"/>
          <w:sz w:val="28"/>
          <w:szCs w:val="28"/>
        </w:rPr>
        <w:t>Курьянович О. Молодежь в современном мире/ О. Курьянович // Профессионал. - 2008. - N 3. - С.20-23</w:t>
      </w:r>
    </w:p>
    <w:p w:rsidR="0033427A" w:rsidRPr="00D837F9" w:rsidRDefault="0033427A" w:rsidP="0079634D">
      <w:pPr>
        <w:pStyle w:val="a5"/>
        <w:numPr>
          <w:ilvl w:val="0"/>
          <w:numId w:val="9"/>
        </w:numPr>
        <w:spacing w:line="360" w:lineRule="auto"/>
        <w:jc w:val="both"/>
        <w:rPr>
          <w:rFonts w:ascii="Times New Roman" w:hAnsi="Times New Roman" w:cs="Times New Roman"/>
          <w:sz w:val="28"/>
          <w:szCs w:val="28"/>
        </w:rPr>
      </w:pPr>
      <w:r w:rsidRPr="00D837F9">
        <w:rPr>
          <w:rFonts w:ascii="Times New Roman" w:hAnsi="Times New Roman" w:cs="Times New Roman"/>
          <w:sz w:val="28"/>
          <w:szCs w:val="28"/>
        </w:rPr>
        <w:t xml:space="preserve">Молодые остаются без работы: [Электронный документ]. – </w:t>
      </w:r>
      <w:r>
        <w:rPr>
          <w:rFonts w:ascii="Times New Roman" w:hAnsi="Times New Roman" w:cs="Times New Roman"/>
          <w:sz w:val="28"/>
          <w:szCs w:val="28"/>
        </w:rPr>
        <w:t xml:space="preserve">            </w:t>
      </w:r>
      <w:r w:rsidRPr="00D837F9">
        <w:rPr>
          <w:rFonts w:ascii="Times New Roman" w:hAnsi="Times New Roman" w:cs="Times New Roman"/>
          <w:sz w:val="28"/>
          <w:szCs w:val="28"/>
        </w:rPr>
        <w:t xml:space="preserve">( </w:t>
      </w:r>
      <w:hyperlink r:id="rId11" w:history="1">
        <w:r w:rsidRPr="00D837F9">
          <w:rPr>
            <w:rStyle w:val="ab"/>
            <w:rFonts w:ascii="Times New Roman" w:hAnsi="Times New Roman" w:cs="Times New Roman"/>
            <w:sz w:val="28"/>
            <w:szCs w:val="28"/>
          </w:rPr>
          <w:t>http://noteru.com/post/view/5409</w:t>
        </w:r>
      </w:hyperlink>
      <w:r w:rsidRPr="00D837F9">
        <w:rPr>
          <w:rFonts w:ascii="Times New Roman" w:hAnsi="Times New Roman" w:cs="Times New Roman"/>
          <w:sz w:val="28"/>
          <w:szCs w:val="28"/>
        </w:rPr>
        <w:t xml:space="preserve">). (Дата обращения </w:t>
      </w:r>
      <w:r w:rsidR="0079634D">
        <w:rPr>
          <w:rFonts w:ascii="Times New Roman" w:hAnsi="Times New Roman" w:cs="Times New Roman"/>
          <w:sz w:val="28"/>
          <w:szCs w:val="28"/>
          <w:lang w:val="en-US"/>
        </w:rPr>
        <w:t>25</w:t>
      </w:r>
      <w:r w:rsidR="0079634D" w:rsidRPr="00D837F9">
        <w:rPr>
          <w:rFonts w:ascii="Times New Roman" w:hAnsi="Times New Roman" w:cs="Times New Roman"/>
          <w:sz w:val="28"/>
          <w:szCs w:val="28"/>
          <w:lang w:val="en-US"/>
        </w:rPr>
        <w:t>.</w:t>
      </w:r>
      <w:r w:rsidR="0079634D">
        <w:rPr>
          <w:rFonts w:ascii="Times New Roman" w:hAnsi="Times New Roman" w:cs="Times New Roman"/>
          <w:sz w:val="28"/>
          <w:szCs w:val="28"/>
          <w:lang w:val="en-US"/>
        </w:rPr>
        <w:t>05</w:t>
      </w:r>
      <w:r w:rsidR="0079634D" w:rsidRPr="00D837F9">
        <w:rPr>
          <w:rFonts w:ascii="Times New Roman" w:hAnsi="Times New Roman" w:cs="Times New Roman"/>
          <w:sz w:val="28"/>
          <w:szCs w:val="28"/>
          <w:lang w:val="en-US"/>
        </w:rPr>
        <w:t>.20</w:t>
      </w:r>
      <w:r w:rsidR="0079634D">
        <w:rPr>
          <w:rFonts w:ascii="Times New Roman" w:hAnsi="Times New Roman" w:cs="Times New Roman"/>
          <w:sz w:val="28"/>
          <w:szCs w:val="28"/>
          <w:lang w:val="en-US"/>
        </w:rPr>
        <w:t>21</w:t>
      </w:r>
      <w:r w:rsidRPr="00D837F9">
        <w:rPr>
          <w:rFonts w:ascii="Times New Roman" w:hAnsi="Times New Roman" w:cs="Times New Roman"/>
          <w:sz w:val="28"/>
          <w:szCs w:val="28"/>
        </w:rPr>
        <w:t xml:space="preserve">) </w:t>
      </w:r>
    </w:p>
    <w:p w:rsidR="00D837F9" w:rsidRDefault="00D837F9" w:rsidP="0079634D">
      <w:pPr>
        <w:pStyle w:val="a3"/>
        <w:numPr>
          <w:ilvl w:val="0"/>
          <w:numId w:val="9"/>
        </w:numPr>
        <w:spacing w:line="360" w:lineRule="auto"/>
        <w:jc w:val="both"/>
        <w:rPr>
          <w:rFonts w:ascii="Times New Roman" w:hAnsi="Times New Roman"/>
          <w:sz w:val="28"/>
          <w:szCs w:val="28"/>
        </w:rPr>
      </w:pPr>
      <w:r w:rsidRPr="00D837F9">
        <w:rPr>
          <w:rFonts w:ascii="Times New Roman" w:hAnsi="Times New Roman"/>
          <w:sz w:val="28"/>
          <w:szCs w:val="28"/>
        </w:rPr>
        <w:t>Рофе А.И., Збышко Б.Г., Ишин В.В. Рынок труда, занятость населения, экономика ресурсов дл</w:t>
      </w:r>
      <w:r w:rsidR="0033427A">
        <w:rPr>
          <w:rFonts w:ascii="Times New Roman" w:hAnsi="Times New Roman"/>
          <w:sz w:val="28"/>
          <w:szCs w:val="28"/>
        </w:rPr>
        <w:t>я труда. М.: «МИК», 1998. -С.47</w:t>
      </w:r>
    </w:p>
    <w:p w:rsidR="0033427A" w:rsidRPr="00D837F9" w:rsidRDefault="0033427A" w:rsidP="0079634D">
      <w:pPr>
        <w:pStyle w:val="a5"/>
        <w:numPr>
          <w:ilvl w:val="0"/>
          <w:numId w:val="9"/>
        </w:numPr>
        <w:spacing w:line="360" w:lineRule="auto"/>
        <w:jc w:val="both"/>
        <w:rPr>
          <w:rFonts w:ascii="Times New Roman" w:hAnsi="Times New Roman" w:cs="Times New Roman"/>
          <w:sz w:val="28"/>
          <w:szCs w:val="28"/>
        </w:rPr>
      </w:pPr>
      <w:r w:rsidRPr="00D837F9">
        <w:rPr>
          <w:rFonts w:ascii="Times New Roman" w:hAnsi="Times New Roman" w:cs="Times New Roman"/>
          <w:sz w:val="28"/>
          <w:szCs w:val="28"/>
        </w:rPr>
        <w:lastRenderedPageBreak/>
        <w:t>Социальная работа с молодежью: учебное пособие/ под ред. д.п.н., проф. Н.Ф. Басова. – 3-е изд. – М.: Издательско-торговая корпорация «Дашков и К», 2010. –С. 68</w:t>
      </w:r>
    </w:p>
    <w:p w:rsidR="00D837F9" w:rsidRPr="00D837F9" w:rsidRDefault="0033427A" w:rsidP="0079634D">
      <w:pPr>
        <w:pStyle w:val="a5"/>
        <w:numPr>
          <w:ilvl w:val="0"/>
          <w:numId w:val="9"/>
        </w:numPr>
        <w:spacing w:line="360" w:lineRule="auto"/>
        <w:jc w:val="both"/>
        <w:rPr>
          <w:sz w:val="28"/>
          <w:szCs w:val="28"/>
        </w:rPr>
      </w:pPr>
      <w:r w:rsidRPr="00D837F9">
        <w:rPr>
          <w:rFonts w:ascii="Times New Roman" w:hAnsi="Times New Roman" w:cs="Times New Roman"/>
          <w:sz w:val="28"/>
          <w:szCs w:val="28"/>
        </w:rPr>
        <w:t xml:space="preserve"> </w:t>
      </w:r>
      <w:r w:rsidR="00D837F9" w:rsidRPr="00D837F9">
        <w:rPr>
          <w:rFonts w:ascii="Times New Roman" w:hAnsi="Times New Roman" w:cs="Times New Roman"/>
          <w:sz w:val="28"/>
          <w:szCs w:val="28"/>
        </w:rPr>
        <w:t xml:space="preserve">«Шведская политика на рынке труда», </w:t>
      </w:r>
      <w:r w:rsidR="00D837F9" w:rsidRPr="00D837F9">
        <w:rPr>
          <w:rFonts w:ascii="Times New Roman" w:hAnsi="Times New Roman" w:cs="Times New Roman"/>
          <w:sz w:val="28"/>
          <w:szCs w:val="28"/>
          <w:lang w:val="en-US"/>
        </w:rPr>
        <w:t>Bohlins</w:t>
      </w:r>
      <w:r w:rsidR="00D837F9" w:rsidRPr="00D837F9">
        <w:rPr>
          <w:rFonts w:ascii="Times New Roman" w:hAnsi="Times New Roman" w:cs="Times New Roman"/>
          <w:sz w:val="28"/>
          <w:szCs w:val="28"/>
        </w:rPr>
        <w:t xml:space="preserve"> </w:t>
      </w:r>
      <w:r w:rsidR="00D837F9" w:rsidRPr="00D837F9">
        <w:rPr>
          <w:rFonts w:ascii="Times New Roman" w:hAnsi="Times New Roman" w:cs="Times New Roman"/>
          <w:sz w:val="28"/>
          <w:szCs w:val="28"/>
          <w:lang w:val="en-US"/>
        </w:rPr>
        <w:t>Grafiska</w:t>
      </w:r>
      <w:r w:rsidR="00D837F9" w:rsidRPr="00D837F9">
        <w:rPr>
          <w:rFonts w:ascii="Times New Roman" w:hAnsi="Times New Roman" w:cs="Times New Roman"/>
          <w:sz w:val="28"/>
          <w:szCs w:val="28"/>
        </w:rPr>
        <w:t xml:space="preserve">,издание Шведского института </w:t>
      </w:r>
      <w:r w:rsidR="00D837F9" w:rsidRPr="00D837F9">
        <w:rPr>
          <w:rFonts w:ascii="Times New Roman" w:hAnsi="Times New Roman" w:cs="Times New Roman"/>
          <w:sz w:val="28"/>
          <w:szCs w:val="28"/>
          <w:lang w:val="en-US"/>
        </w:rPr>
        <w:t>Kristianstad</w:t>
      </w:r>
      <w:r w:rsidR="00D837F9" w:rsidRPr="00D837F9">
        <w:rPr>
          <w:rFonts w:ascii="Times New Roman" w:hAnsi="Times New Roman" w:cs="Times New Roman"/>
          <w:sz w:val="28"/>
          <w:szCs w:val="28"/>
        </w:rPr>
        <w:t xml:space="preserve"> 1998. – С. 45</w:t>
      </w:r>
    </w:p>
    <w:p w:rsidR="00D837F9" w:rsidRPr="00D837F9" w:rsidRDefault="00D837F9" w:rsidP="0079634D">
      <w:pPr>
        <w:pStyle w:val="a3"/>
        <w:spacing w:line="360" w:lineRule="auto"/>
        <w:ind w:left="709"/>
        <w:jc w:val="both"/>
        <w:rPr>
          <w:rFonts w:ascii="Times New Roman" w:hAnsi="Times New Roman"/>
          <w:sz w:val="28"/>
          <w:szCs w:val="28"/>
        </w:rPr>
      </w:pPr>
    </w:p>
    <w:sectPr w:rsidR="00D837F9" w:rsidRPr="00D837F9" w:rsidSect="00211459">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A40" w:rsidRDefault="00441A40" w:rsidP="00164B42">
      <w:pPr>
        <w:spacing w:after="0" w:line="240" w:lineRule="auto"/>
      </w:pPr>
      <w:r>
        <w:separator/>
      </w:r>
    </w:p>
  </w:endnote>
  <w:endnote w:type="continuationSeparator" w:id="0">
    <w:p w:rsidR="00441A40" w:rsidRDefault="00441A40" w:rsidP="0016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906"/>
      <w:docPartObj>
        <w:docPartGallery w:val="Page Numbers (Bottom of Page)"/>
        <w:docPartUnique/>
      </w:docPartObj>
    </w:sdtPr>
    <w:sdtEndPr/>
    <w:sdtContent>
      <w:p w:rsidR="007121A0" w:rsidRDefault="00626458">
        <w:pPr>
          <w:pStyle w:val="af"/>
          <w:jc w:val="center"/>
        </w:pPr>
        <w:r>
          <w:rPr>
            <w:noProof/>
          </w:rPr>
          <w:fldChar w:fldCharType="begin"/>
        </w:r>
        <w:r>
          <w:rPr>
            <w:noProof/>
          </w:rPr>
          <w:instrText xml:space="preserve"> PAGE   \* MERGEFORMAT </w:instrText>
        </w:r>
        <w:r>
          <w:rPr>
            <w:noProof/>
          </w:rPr>
          <w:fldChar w:fldCharType="separate"/>
        </w:r>
        <w:r w:rsidR="0079634D">
          <w:rPr>
            <w:noProof/>
          </w:rPr>
          <w:t>6</w:t>
        </w:r>
        <w:r>
          <w:rPr>
            <w:noProof/>
          </w:rPr>
          <w:fldChar w:fldCharType="end"/>
        </w:r>
      </w:p>
    </w:sdtContent>
  </w:sdt>
  <w:p w:rsidR="007121A0" w:rsidRDefault="007121A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A40" w:rsidRDefault="00441A40" w:rsidP="00164B42">
      <w:pPr>
        <w:spacing w:after="0" w:line="240" w:lineRule="auto"/>
      </w:pPr>
      <w:r>
        <w:separator/>
      </w:r>
    </w:p>
  </w:footnote>
  <w:footnote w:type="continuationSeparator" w:id="0">
    <w:p w:rsidR="00441A40" w:rsidRDefault="00441A40" w:rsidP="00164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110F8"/>
    <w:multiLevelType w:val="hybridMultilevel"/>
    <w:tmpl w:val="ACCCC1A4"/>
    <w:lvl w:ilvl="0" w:tplc="46848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B41B0E"/>
    <w:multiLevelType w:val="hybridMultilevel"/>
    <w:tmpl w:val="D0D410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9A72708"/>
    <w:multiLevelType w:val="hybridMultilevel"/>
    <w:tmpl w:val="875C4F7A"/>
    <w:lvl w:ilvl="0" w:tplc="6150D208">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08D6525"/>
    <w:multiLevelType w:val="hybridMultilevel"/>
    <w:tmpl w:val="3E5A8146"/>
    <w:lvl w:ilvl="0" w:tplc="87A42F26">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526B0B7A"/>
    <w:multiLevelType w:val="hybridMultilevel"/>
    <w:tmpl w:val="3FE0ED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B266DD7"/>
    <w:multiLevelType w:val="hybridMultilevel"/>
    <w:tmpl w:val="200A83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EA96E58"/>
    <w:multiLevelType w:val="hybridMultilevel"/>
    <w:tmpl w:val="2A6CD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1459"/>
    <w:rsid w:val="00002D67"/>
    <w:rsid w:val="00033B2B"/>
    <w:rsid w:val="00071B5F"/>
    <w:rsid w:val="000B6022"/>
    <w:rsid w:val="000D19E9"/>
    <w:rsid w:val="000D561E"/>
    <w:rsid w:val="00103E10"/>
    <w:rsid w:val="001315C0"/>
    <w:rsid w:val="00157A74"/>
    <w:rsid w:val="00164B42"/>
    <w:rsid w:val="00187E6D"/>
    <w:rsid w:val="00211459"/>
    <w:rsid w:val="00281F02"/>
    <w:rsid w:val="00286362"/>
    <w:rsid w:val="002863AD"/>
    <w:rsid w:val="003172E6"/>
    <w:rsid w:val="00321773"/>
    <w:rsid w:val="0033427A"/>
    <w:rsid w:val="003A1B63"/>
    <w:rsid w:val="003A3EF2"/>
    <w:rsid w:val="003F5E2E"/>
    <w:rsid w:val="00437839"/>
    <w:rsid w:val="00441A40"/>
    <w:rsid w:val="004435BC"/>
    <w:rsid w:val="004514C8"/>
    <w:rsid w:val="00463645"/>
    <w:rsid w:val="00482DB4"/>
    <w:rsid w:val="004A64AD"/>
    <w:rsid w:val="00553762"/>
    <w:rsid w:val="00580837"/>
    <w:rsid w:val="005A4E3D"/>
    <w:rsid w:val="005A7133"/>
    <w:rsid w:val="005E318E"/>
    <w:rsid w:val="0061151E"/>
    <w:rsid w:val="00626458"/>
    <w:rsid w:val="00662D0F"/>
    <w:rsid w:val="00677AC0"/>
    <w:rsid w:val="006A3F5C"/>
    <w:rsid w:val="006A658A"/>
    <w:rsid w:val="006D7D1B"/>
    <w:rsid w:val="006F37B0"/>
    <w:rsid w:val="006F586D"/>
    <w:rsid w:val="007121A0"/>
    <w:rsid w:val="0076694E"/>
    <w:rsid w:val="0079634D"/>
    <w:rsid w:val="007B6574"/>
    <w:rsid w:val="007F3A39"/>
    <w:rsid w:val="00822443"/>
    <w:rsid w:val="008255AF"/>
    <w:rsid w:val="00834F60"/>
    <w:rsid w:val="00940FA6"/>
    <w:rsid w:val="00944073"/>
    <w:rsid w:val="009A3A7B"/>
    <w:rsid w:val="009B5829"/>
    <w:rsid w:val="009C7B89"/>
    <w:rsid w:val="009E3746"/>
    <w:rsid w:val="00A167AA"/>
    <w:rsid w:val="00A8545A"/>
    <w:rsid w:val="00A90D67"/>
    <w:rsid w:val="00AB261B"/>
    <w:rsid w:val="00AE619D"/>
    <w:rsid w:val="00AE753F"/>
    <w:rsid w:val="00B0042E"/>
    <w:rsid w:val="00B24F01"/>
    <w:rsid w:val="00B26DED"/>
    <w:rsid w:val="00B7557C"/>
    <w:rsid w:val="00B805F3"/>
    <w:rsid w:val="00BD7EA1"/>
    <w:rsid w:val="00C270A1"/>
    <w:rsid w:val="00C71457"/>
    <w:rsid w:val="00CA6E32"/>
    <w:rsid w:val="00CB3A3D"/>
    <w:rsid w:val="00CE37A4"/>
    <w:rsid w:val="00CF2F2F"/>
    <w:rsid w:val="00D16D0D"/>
    <w:rsid w:val="00D363F5"/>
    <w:rsid w:val="00D7205F"/>
    <w:rsid w:val="00D837F9"/>
    <w:rsid w:val="00D94804"/>
    <w:rsid w:val="00DB092F"/>
    <w:rsid w:val="00DC6AE5"/>
    <w:rsid w:val="00DE13FD"/>
    <w:rsid w:val="00E32B26"/>
    <w:rsid w:val="00E44F73"/>
    <w:rsid w:val="00E44F81"/>
    <w:rsid w:val="00E54EBB"/>
    <w:rsid w:val="00E875A9"/>
    <w:rsid w:val="00ED409A"/>
    <w:rsid w:val="00F215AE"/>
    <w:rsid w:val="00F62D33"/>
    <w:rsid w:val="00FC35D5"/>
    <w:rsid w:val="00FC543D"/>
    <w:rsid w:val="00FF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EF2866-DBDA-435E-AB1D-CC4E8649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B42"/>
    <w:pPr>
      <w:spacing w:after="200" w:line="276" w:lineRule="auto"/>
    </w:pPr>
    <w:rPr>
      <w:rFonts w:cs="Calibri"/>
      <w:lang w:eastAsia="en-US"/>
    </w:rPr>
  </w:style>
  <w:style w:type="paragraph" w:styleId="1">
    <w:name w:val="heading 1"/>
    <w:basedOn w:val="a"/>
    <w:next w:val="a"/>
    <w:link w:val="10"/>
    <w:uiPriority w:val="99"/>
    <w:qFormat/>
    <w:rsid w:val="00F215A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0"/>
    <w:uiPriority w:val="99"/>
    <w:qFormat/>
    <w:rsid w:val="008255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5AE"/>
    <w:rPr>
      <w:rFonts w:ascii="Cambria" w:hAnsi="Cambria" w:cs="Times New Roman"/>
      <w:b/>
      <w:bCs/>
      <w:color w:val="365F91"/>
      <w:sz w:val="28"/>
      <w:szCs w:val="28"/>
    </w:rPr>
  </w:style>
  <w:style w:type="character" w:customStyle="1" w:styleId="20">
    <w:name w:val="Заголовок 2 Знак"/>
    <w:basedOn w:val="a0"/>
    <w:link w:val="2"/>
    <w:uiPriority w:val="99"/>
    <w:locked/>
    <w:rsid w:val="008255AF"/>
    <w:rPr>
      <w:rFonts w:ascii="Times New Roman" w:hAnsi="Times New Roman" w:cs="Times New Roman"/>
      <w:b/>
      <w:bCs/>
      <w:sz w:val="36"/>
      <w:szCs w:val="36"/>
      <w:lang w:eastAsia="ru-RU"/>
    </w:rPr>
  </w:style>
  <w:style w:type="paragraph" w:styleId="a3">
    <w:name w:val="No Spacing"/>
    <w:uiPriority w:val="99"/>
    <w:qFormat/>
    <w:rsid w:val="00211459"/>
    <w:rPr>
      <w:lang w:eastAsia="en-US"/>
    </w:rPr>
  </w:style>
  <w:style w:type="paragraph" w:styleId="a4">
    <w:name w:val="Normal (Web)"/>
    <w:basedOn w:val="a"/>
    <w:uiPriority w:val="99"/>
    <w:rsid w:val="00164B42"/>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a5">
    <w:name w:val="footnote text"/>
    <w:basedOn w:val="a"/>
    <w:link w:val="a6"/>
    <w:uiPriority w:val="99"/>
    <w:semiHidden/>
    <w:rsid w:val="00164B42"/>
    <w:pPr>
      <w:spacing w:after="0" w:line="240" w:lineRule="auto"/>
    </w:pPr>
    <w:rPr>
      <w:sz w:val="20"/>
      <w:szCs w:val="20"/>
    </w:rPr>
  </w:style>
  <w:style w:type="character" w:customStyle="1" w:styleId="a6">
    <w:name w:val="Текст сноски Знак"/>
    <w:basedOn w:val="a0"/>
    <w:link w:val="a5"/>
    <w:uiPriority w:val="99"/>
    <w:semiHidden/>
    <w:locked/>
    <w:rsid w:val="00164B42"/>
    <w:rPr>
      <w:rFonts w:ascii="Calibri" w:eastAsia="Times New Roman" w:hAnsi="Calibri" w:cs="Calibri"/>
      <w:sz w:val="20"/>
      <w:szCs w:val="20"/>
    </w:rPr>
  </w:style>
  <w:style w:type="character" w:styleId="a7">
    <w:name w:val="footnote reference"/>
    <w:basedOn w:val="a0"/>
    <w:uiPriority w:val="99"/>
    <w:semiHidden/>
    <w:rsid w:val="00164B42"/>
    <w:rPr>
      <w:rFonts w:cs="Times New Roman"/>
      <w:vertAlign w:val="superscript"/>
    </w:rPr>
  </w:style>
  <w:style w:type="paragraph" w:styleId="a8">
    <w:name w:val="List Paragraph"/>
    <w:basedOn w:val="a"/>
    <w:uiPriority w:val="99"/>
    <w:qFormat/>
    <w:rsid w:val="008255AF"/>
    <w:pPr>
      <w:spacing w:after="0" w:line="240" w:lineRule="auto"/>
      <w:ind w:left="720"/>
      <w:contextualSpacing/>
    </w:pPr>
    <w:rPr>
      <w:rFonts w:ascii="Times New Roman" w:eastAsia="Times New Roman" w:hAnsi="Times New Roman" w:cs="Times New Roman"/>
      <w:sz w:val="20"/>
      <w:szCs w:val="20"/>
      <w:lang w:eastAsia="ru-RU"/>
    </w:rPr>
  </w:style>
  <w:style w:type="character" w:styleId="a9">
    <w:name w:val="Emphasis"/>
    <w:basedOn w:val="a0"/>
    <w:uiPriority w:val="99"/>
    <w:qFormat/>
    <w:rsid w:val="00C71457"/>
    <w:rPr>
      <w:rFonts w:cs="Times New Roman"/>
      <w:i/>
      <w:iCs/>
    </w:rPr>
  </w:style>
  <w:style w:type="character" w:styleId="aa">
    <w:name w:val="Strong"/>
    <w:basedOn w:val="a0"/>
    <w:uiPriority w:val="99"/>
    <w:qFormat/>
    <w:rsid w:val="00C71457"/>
    <w:rPr>
      <w:rFonts w:cs="Times New Roman"/>
      <w:b/>
      <w:bCs/>
    </w:rPr>
  </w:style>
  <w:style w:type="character" w:styleId="ab">
    <w:name w:val="Hyperlink"/>
    <w:basedOn w:val="a0"/>
    <w:uiPriority w:val="99"/>
    <w:unhideWhenUsed/>
    <w:rsid w:val="00B24F01"/>
    <w:rPr>
      <w:color w:val="0000FF"/>
      <w:u w:val="single"/>
    </w:rPr>
  </w:style>
  <w:style w:type="character" w:styleId="ac">
    <w:name w:val="FollowedHyperlink"/>
    <w:basedOn w:val="a0"/>
    <w:uiPriority w:val="99"/>
    <w:semiHidden/>
    <w:unhideWhenUsed/>
    <w:rsid w:val="00662D0F"/>
    <w:rPr>
      <w:color w:val="800080" w:themeColor="followedHyperlink"/>
      <w:u w:val="single"/>
    </w:rPr>
  </w:style>
  <w:style w:type="paragraph" w:styleId="ad">
    <w:name w:val="header"/>
    <w:basedOn w:val="a"/>
    <w:link w:val="ae"/>
    <w:uiPriority w:val="99"/>
    <w:semiHidden/>
    <w:unhideWhenUsed/>
    <w:rsid w:val="007121A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121A0"/>
    <w:rPr>
      <w:rFonts w:cs="Calibri"/>
      <w:lang w:eastAsia="en-US"/>
    </w:rPr>
  </w:style>
  <w:style w:type="paragraph" w:styleId="af">
    <w:name w:val="footer"/>
    <w:basedOn w:val="a"/>
    <w:link w:val="af0"/>
    <w:uiPriority w:val="99"/>
    <w:unhideWhenUsed/>
    <w:rsid w:val="007121A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121A0"/>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3034">
      <w:bodyDiv w:val="1"/>
      <w:marLeft w:val="0"/>
      <w:marRight w:val="0"/>
      <w:marTop w:val="0"/>
      <w:marBottom w:val="0"/>
      <w:divBdr>
        <w:top w:val="none" w:sz="0" w:space="0" w:color="auto"/>
        <w:left w:val="none" w:sz="0" w:space="0" w:color="auto"/>
        <w:bottom w:val="none" w:sz="0" w:space="0" w:color="auto"/>
        <w:right w:val="none" w:sz="0" w:space="0" w:color="auto"/>
      </w:divBdr>
    </w:div>
    <w:div w:id="82460604">
      <w:marLeft w:val="0"/>
      <w:marRight w:val="0"/>
      <w:marTop w:val="0"/>
      <w:marBottom w:val="0"/>
      <w:divBdr>
        <w:top w:val="none" w:sz="0" w:space="0" w:color="auto"/>
        <w:left w:val="none" w:sz="0" w:space="0" w:color="auto"/>
        <w:bottom w:val="none" w:sz="0" w:space="0" w:color="auto"/>
        <w:right w:val="none" w:sz="0" w:space="0" w:color="auto"/>
      </w:divBdr>
    </w:div>
    <w:div w:id="14835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sweb.org/documents/YCG-PUBLICDRAFT23Ja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eru.com/post/view/5409" TargetMode="External"/><Relationship Id="rId5" Type="http://schemas.openxmlformats.org/officeDocument/2006/relationships/webSettings" Target="webSettings.xml"/><Relationship Id="rId10" Type="http://schemas.openxmlformats.org/officeDocument/2006/relationships/hyperlink" Target="http://www.oecd.org/dataoecd/40/35/1925599.pdf" TargetMode="External"/><Relationship Id="rId4" Type="http://schemas.openxmlformats.org/officeDocument/2006/relationships/settings" Target="settings.xml"/><Relationship Id="rId9" Type="http://schemas.openxmlformats.org/officeDocument/2006/relationships/hyperlink" Target="http://www.nav.no/English/The+Norwegian+Labour+and+Welfare+Administration/Statist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8C182-F377-439E-B270-2B24F75E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RePack by Diakov</cp:lastModifiedBy>
  <cp:revision>14</cp:revision>
  <dcterms:created xsi:type="dcterms:W3CDTF">2014-11-22T17:15:00Z</dcterms:created>
  <dcterms:modified xsi:type="dcterms:W3CDTF">2021-05-29T16:00:00Z</dcterms:modified>
</cp:coreProperties>
</file>