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3B" w:rsidRPr="0057703B" w:rsidRDefault="0057703B" w:rsidP="00577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03B">
        <w:rPr>
          <w:rFonts w:ascii="Times New Roman" w:hAnsi="Times New Roman" w:cs="Times New Roman"/>
          <w:b/>
          <w:bCs/>
          <w:sz w:val="24"/>
          <w:szCs w:val="24"/>
        </w:rPr>
        <w:t>ПЕРСПЕКТИВНЫЕ НАПРАВЛЕНИЯ В ОСВЕЩЕНИИ СТАНЦИЙ И ПЕРЕГОНОВ</w:t>
      </w:r>
    </w:p>
    <w:p w:rsidR="0057703B" w:rsidRPr="0057703B" w:rsidRDefault="0057703B" w:rsidP="00577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03B" w:rsidRPr="0057703B" w:rsidRDefault="0057703B" w:rsidP="00577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703B">
        <w:rPr>
          <w:rFonts w:ascii="Times New Roman" w:hAnsi="Times New Roman" w:cs="Times New Roman"/>
          <w:b/>
          <w:sz w:val="24"/>
          <w:szCs w:val="24"/>
        </w:rPr>
        <w:t>Мельникова Светлана Юрьевна, преподаватель</w:t>
      </w:r>
    </w:p>
    <w:p w:rsidR="0057703B" w:rsidRPr="0057703B" w:rsidRDefault="0057703B" w:rsidP="00577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703B">
        <w:rPr>
          <w:rFonts w:ascii="Times New Roman" w:hAnsi="Times New Roman" w:cs="Times New Roman"/>
          <w:b/>
          <w:sz w:val="24"/>
          <w:szCs w:val="24"/>
        </w:rPr>
        <w:t>Кудрявцев Максим Александрович, студент</w:t>
      </w:r>
      <w:r w:rsidRPr="00577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C0F" w:rsidRPr="0057703B" w:rsidRDefault="00F728E3" w:rsidP="00577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03B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Pr="0057703B">
        <w:rPr>
          <w:rFonts w:ascii="Times New Roman" w:hAnsi="Times New Roman" w:cs="Times New Roman"/>
          <w:sz w:val="24"/>
          <w:szCs w:val="24"/>
        </w:rPr>
        <w:t xml:space="preserve"> институт железнодорожного транспорта –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  <w:r w:rsidR="001E1AC2" w:rsidRPr="00577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A9" w:rsidRPr="0057703B" w:rsidRDefault="005625A9" w:rsidP="005770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proofErr w:type="spellStart"/>
      <w:r w:rsidRPr="0057703B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Pr="0057703B">
        <w:rPr>
          <w:rFonts w:ascii="Times New Roman" w:hAnsi="Times New Roman" w:cs="Times New Roman"/>
          <w:sz w:val="24"/>
          <w:szCs w:val="24"/>
        </w:rPr>
        <w:t xml:space="preserve"> организации работают над вопросом </w:t>
      </w:r>
      <w:proofErr w:type="spellStart"/>
      <w:r w:rsidRPr="0057703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7703B">
        <w:rPr>
          <w:rFonts w:ascii="Times New Roman" w:hAnsi="Times New Roman" w:cs="Times New Roman"/>
          <w:sz w:val="24"/>
          <w:szCs w:val="24"/>
        </w:rPr>
        <w:t xml:space="preserve">, поэтому без внимания не осталась и проблема освещения станций и перегонов железной дороги.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Основная задача наружного освещения на железных дорогах состоит в том, чтобы дать возможность персоналу и пассажиру определять: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а)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пространственное расположение и состояние движения подвижного состава;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б)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обеспечение беспрепятственного выполнения работы;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в)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препятствия, мешающие безопасному движению;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г)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железнодорожные сигналы;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д)</w:t>
      </w:r>
      <w:r w:rsidRPr="0057703B">
        <w:rPr>
          <w:rFonts w:ascii="Times New Roman" w:hAnsi="Times New Roman" w:cs="Times New Roman"/>
          <w:sz w:val="24"/>
          <w:szCs w:val="24"/>
        </w:rPr>
        <w:tab/>
        <w:t>безопасность работы персонала и нахождения пассажиров в зоне железной дороги.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Осветительные устройства освещают боковые и торцевые поверхности подвижного состава, пространство рядом с подвижным составом и между ним, а также поверхности подвижного состава, находящиеся в тени, положение которых изменяется во времени и пространстве.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Одна из характерных задач освещения на железных дорогах состоит в достаточном ограничении теневого эффекта в зависимости от железнодорожной  технологии.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На железной дороге необходимо освещать большие территории, что связано со значительным расходом электрической энергии. Поэтому освещение необходимо осуществлять и эксплуатировать экономичным образом.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Осветительные установки на железных дорогах не служат для ориентировки поездного персонала магистрального движения и не должны этот персонал ослеплять. 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Размещение осветительных установок на железнодорожных территориях ограничено недостаточными пространственными условиями. Необходимо, чтобы эти устройства не понижали общую безопасность в путевом парке (железнодорожном пространстве). 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>Конструкции для установки осветительных приборов не должны загромождать территорию и создавать опасность для работающих на территории станции.</w:t>
      </w:r>
      <w:proofErr w:type="gramEnd"/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В  настоящее время на железной дороге  используются морально устаревшие лампы и прожектора. Одним из актуальных недостатков таких ламп является </w:t>
      </w:r>
      <w:proofErr w:type="spellStart"/>
      <w:r w:rsidRPr="0057703B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57703B">
        <w:rPr>
          <w:rFonts w:ascii="Times New Roman" w:hAnsi="Times New Roman" w:cs="Times New Roman"/>
          <w:sz w:val="24"/>
          <w:szCs w:val="24"/>
        </w:rPr>
        <w:t xml:space="preserve"> и экологическая угроза окружающей среды из-за содержания ядовитых веществ. Лампы и прожектора прошлого поколения имеют низкий срок службы и с точки зрения экономической эффективности постоянная замена таких ламп экономически невыгодна.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Для железнодорожных объектов разработано более двадцати схем осветительных установок. Они различаются между собой по форме конструкции, типу приборов, способу размещения.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По типу конструкции освещение бывает: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а)</w:t>
      </w:r>
      <w:r w:rsidRPr="0057703B">
        <w:rPr>
          <w:rFonts w:ascii="Times New Roman" w:hAnsi="Times New Roman" w:cs="Times New Roman"/>
          <w:sz w:val="24"/>
          <w:szCs w:val="24"/>
        </w:rPr>
        <w:tab/>
        <w:t>на отдельно стоящих мачтах;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б)</w:t>
      </w:r>
      <w:r w:rsidRPr="0057703B">
        <w:rPr>
          <w:rFonts w:ascii="Times New Roman" w:hAnsi="Times New Roman" w:cs="Times New Roman"/>
          <w:sz w:val="24"/>
          <w:szCs w:val="24"/>
        </w:rPr>
        <w:tab/>
        <w:t>на поперечинах контактной сети;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в)</w:t>
      </w:r>
      <w:r w:rsidRPr="0057703B">
        <w:rPr>
          <w:rFonts w:ascii="Times New Roman" w:hAnsi="Times New Roman" w:cs="Times New Roman"/>
          <w:sz w:val="24"/>
          <w:szCs w:val="24"/>
        </w:rPr>
        <w:tab/>
        <w:t>на порталах – жестких элементах.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Современные экономически эффективные  лампы обладают усовершенствованными экологическими показателями и показателями безопасности при их эксплуатации и пожаробезопасности.</w:t>
      </w:r>
    </w:p>
    <w:p w:rsidR="00CC6694" w:rsidRPr="0057703B" w:rsidRDefault="00CC6694" w:rsidP="0057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Все перечисленные выше показатели позволяют увеличить их срок службы.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lastRenderedPageBreak/>
        <w:t>Проведя сбор данных по приборам освещения и анализ полученной информации по  устройствам освещения станций и перегонов, выявили самые распространенные типы ламп по источнику света при освещении станций и перегонов, применяемых в настоящее время на Западно-Сибирской железной дороге:</w:t>
      </w:r>
    </w:p>
    <w:p w:rsidR="00CC6694" w:rsidRPr="0057703B" w:rsidRDefault="00CC6694" w:rsidP="0057703B">
      <w:pPr>
        <w:pStyle w:val="a3"/>
        <w:numPr>
          <w:ilvl w:val="0"/>
          <w:numId w:val="1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03B">
        <w:rPr>
          <w:rFonts w:ascii="Times New Roman" w:hAnsi="Times New Roman" w:cs="Times New Roman"/>
          <w:sz w:val="24"/>
          <w:szCs w:val="24"/>
        </w:rPr>
        <w:t>газоразрядные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 xml:space="preserve"> - работают на принципе электрического разряда в газообразной среде, протекающих в колбе под большим давлением;</w:t>
      </w:r>
    </w:p>
    <w:p w:rsidR="00CC6694" w:rsidRPr="0057703B" w:rsidRDefault="00CC6694" w:rsidP="0057703B">
      <w:pPr>
        <w:pStyle w:val="a3"/>
        <w:numPr>
          <w:ilvl w:val="0"/>
          <w:numId w:val="1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галогенные - это лампы накаливания, баллон которых наполняется буферным газом, пар</w:t>
      </w:r>
      <w:r w:rsidR="00000AFD" w:rsidRPr="0057703B">
        <w:rPr>
          <w:rFonts w:ascii="Times New Roman" w:hAnsi="Times New Roman" w:cs="Times New Roman"/>
          <w:sz w:val="24"/>
          <w:szCs w:val="24"/>
        </w:rPr>
        <w:t>ами</w:t>
      </w:r>
      <w:r w:rsidRPr="0057703B">
        <w:rPr>
          <w:rFonts w:ascii="Times New Roman" w:hAnsi="Times New Roman" w:cs="Times New Roman"/>
          <w:sz w:val="24"/>
          <w:szCs w:val="24"/>
        </w:rPr>
        <w:t xml:space="preserve"> галогенов фтора, хлора, брома или йода;</w:t>
      </w:r>
    </w:p>
    <w:p w:rsidR="00CC6694" w:rsidRPr="0057703B" w:rsidRDefault="00CC6694" w:rsidP="0057703B">
      <w:pPr>
        <w:pStyle w:val="a3"/>
        <w:numPr>
          <w:ilvl w:val="0"/>
          <w:numId w:val="1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светодиодные - это устройства, работающие на основе действия полупроводниковых приборов, получившие название светоизлучающие диоды, или сокращенно светодиоды.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К достоинствам газоразрядных ламп можно отнести: </w:t>
      </w:r>
    </w:p>
    <w:p w:rsidR="00CC6694" w:rsidRPr="0057703B" w:rsidRDefault="00CC6694" w:rsidP="0057703B">
      <w:pPr>
        <w:pStyle w:val="a3"/>
        <w:numPr>
          <w:ilvl w:val="0"/>
          <w:numId w:val="2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низкое энергопотребление; </w:t>
      </w:r>
    </w:p>
    <w:p w:rsidR="00CC6694" w:rsidRPr="0057703B" w:rsidRDefault="00CC6694" w:rsidP="0057703B">
      <w:pPr>
        <w:pStyle w:val="a3"/>
        <w:numPr>
          <w:ilvl w:val="0"/>
          <w:numId w:val="2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недорогое обслуживание; </w:t>
      </w:r>
    </w:p>
    <w:p w:rsidR="00CC6694" w:rsidRPr="0057703B" w:rsidRDefault="00CC6694" w:rsidP="0057703B">
      <w:pPr>
        <w:pStyle w:val="a3"/>
        <w:numPr>
          <w:ilvl w:val="0"/>
          <w:numId w:val="2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низкая стоимость лампы.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К недостаткам таких ламп относятся: 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низкий коэффициент цветопередачи, другими словами это число, которое показывает, насколько действительным является цвет объекта,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низкая цветовая температура;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необходимость стабильного питания так, как даже при небольшой потере напряжения лампа может погаснуть, а повторное ее включение произойдет только минут через 10-15;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зависимость от температуры, при температурах от -20</w:t>
      </w:r>
      <w:r w:rsidRPr="0057703B">
        <w:rPr>
          <w:rFonts w:ascii="Cambria Math" w:hAnsi="Cambria Math" w:cs="Cambria Math"/>
          <w:sz w:val="24"/>
          <w:szCs w:val="24"/>
        </w:rPr>
        <w:t>℃</w:t>
      </w:r>
      <w:r w:rsidRPr="0057703B">
        <w:rPr>
          <w:rFonts w:ascii="Times New Roman" w:hAnsi="Times New Roman" w:cs="Times New Roman"/>
          <w:sz w:val="24"/>
          <w:szCs w:val="24"/>
        </w:rPr>
        <w:t xml:space="preserve"> до -25</w:t>
      </w:r>
      <w:r w:rsidRPr="0057703B">
        <w:rPr>
          <w:rFonts w:ascii="Cambria Math" w:hAnsi="Cambria Math" w:cs="Cambria Math"/>
          <w:sz w:val="24"/>
          <w:szCs w:val="24"/>
        </w:rPr>
        <w:t>℃</w:t>
      </w:r>
      <w:r w:rsidRPr="0057703B">
        <w:rPr>
          <w:rFonts w:ascii="Times New Roman" w:hAnsi="Times New Roman" w:cs="Times New Roman"/>
          <w:sz w:val="24"/>
          <w:szCs w:val="24"/>
        </w:rPr>
        <w:t xml:space="preserve"> могут возникнуть проблемы с включением лампы, а то и вовсе не включиться, а также резко снижается срок службы;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после половины срока службы лампы ее показатели ухудшаются вдвое;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появляется необходимость дополнительно подключать специальный балластный дроссель;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низкая цветовая передача;</w:t>
      </w:r>
    </w:p>
    <w:p w:rsidR="00CC6694" w:rsidRPr="0057703B" w:rsidRDefault="00CC6694" w:rsidP="005770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большая концентрация паров ртути, что осложняет ее утилизацию.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К этому типу ламп можно отнести самые распространенные виды ламп, такие как ДРЛ, ДРВ, </w:t>
      </w:r>
      <w:proofErr w:type="spellStart"/>
      <w:r w:rsidRPr="0057703B">
        <w:rPr>
          <w:rFonts w:ascii="Times New Roman" w:hAnsi="Times New Roman" w:cs="Times New Roman"/>
          <w:sz w:val="24"/>
          <w:szCs w:val="24"/>
        </w:rPr>
        <w:t>ДНаТ</w:t>
      </w:r>
      <w:proofErr w:type="spellEnd"/>
      <w:r w:rsidRPr="0057703B">
        <w:rPr>
          <w:rFonts w:ascii="Times New Roman" w:hAnsi="Times New Roman" w:cs="Times New Roman"/>
          <w:sz w:val="24"/>
          <w:szCs w:val="24"/>
        </w:rPr>
        <w:t>. Каждый из этих видов имеет свои достоинства и недостатки.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Лампы ДРЛ имеют все вышеперечисленные достоинства и недостатки.  Срок службы таких ламп варьируется от 3000 до 6000 часов.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Лампы ДРВ отличаются от ламп ДРЛ большим энергопотреблением, меньшим сроком службы (3000-4000 часов). Необходимость подключать дополнительно специальный балластный дроссель отсутствует.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Лампы </w:t>
      </w:r>
      <w:proofErr w:type="spellStart"/>
      <w:r w:rsidRPr="0057703B">
        <w:rPr>
          <w:rFonts w:ascii="Times New Roman" w:hAnsi="Times New Roman" w:cs="Times New Roman"/>
          <w:sz w:val="24"/>
          <w:szCs w:val="24"/>
        </w:rPr>
        <w:t>ДНаТ</w:t>
      </w:r>
      <w:proofErr w:type="spellEnd"/>
      <w:r w:rsidRPr="0057703B">
        <w:rPr>
          <w:rFonts w:ascii="Times New Roman" w:hAnsi="Times New Roman" w:cs="Times New Roman"/>
          <w:sz w:val="24"/>
          <w:szCs w:val="24"/>
        </w:rPr>
        <w:t xml:space="preserve"> отличаются газонаполненной средой, в них используется амальгам натрия - соединение паров ртути с парами натрия, что дает желтый цвет.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Достоинствами таких ламп 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 xml:space="preserve"> газоразрядных являются:</w:t>
      </w:r>
    </w:p>
    <w:p w:rsidR="00CC6694" w:rsidRPr="0057703B" w:rsidRDefault="00CC6694" w:rsidP="0057703B">
      <w:pPr>
        <w:pStyle w:val="a3"/>
        <w:numPr>
          <w:ilvl w:val="0"/>
          <w:numId w:val="8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долгий срок службы от 10000-15000 часов;</w:t>
      </w:r>
    </w:p>
    <w:p w:rsidR="00CC6694" w:rsidRPr="0057703B" w:rsidRDefault="00CC6694" w:rsidP="0057703B">
      <w:pPr>
        <w:pStyle w:val="a3"/>
        <w:numPr>
          <w:ilvl w:val="0"/>
          <w:numId w:val="8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высокая световая отдача;</w:t>
      </w:r>
    </w:p>
    <w:p w:rsidR="00CC6694" w:rsidRPr="0057703B" w:rsidRDefault="00CC6694" w:rsidP="0057703B">
      <w:pPr>
        <w:pStyle w:val="a3"/>
        <w:numPr>
          <w:ilvl w:val="0"/>
          <w:numId w:val="8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относительно низкая стоимость.</w:t>
      </w:r>
    </w:p>
    <w:p w:rsidR="00CC6694" w:rsidRPr="0057703B" w:rsidRDefault="00CC6694" w:rsidP="0057703B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К недостаткам относятся:</w:t>
      </w:r>
    </w:p>
    <w:p w:rsidR="00CC6694" w:rsidRPr="0057703B" w:rsidRDefault="00CC6694" w:rsidP="0057703B">
      <w:pPr>
        <w:pStyle w:val="a3"/>
        <w:numPr>
          <w:ilvl w:val="0"/>
          <w:numId w:val="9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низкая цветопередача;</w:t>
      </w:r>
    </w:p>
    <w:p w:rsidR="00CC6694" w:rsidRPr="0057703B" w:rsidRDefault="00CC6694" w:rsidP="0057703B">
      <w:pPr>
        <w:pStyle w:val="a3"/>
        <w:numPr>
          <w:ilvl w:val="0"/>
          <w:numId w:val="9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долгое время зажигания;</w:t>
      </w:r>
    </w:p>
    <w:p w:rsidR="00CC6694" w:rsidRPr="0057703B" w:rsidRDefault="00CC6694" w:rsidP="0057703B">
      <w:pPr>
        <w:pStyle w:val="a3"/>
        <w:numPr>
          <w:ilvl w:val="0"/>
          <w:numId w:val="9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зависимость от температуры;</w:t>
      </w:r>
    </w:p>
    <w:p w:rsidR="00CC6694" w:rsidRPr="0057703B" w:rsidRDefault="00CC6694" w:rsidP="0057703B">
      <w:pPr>
        <w:pStyle w:val="a3"/>
        <w:numPr>
          <w:ilvl w:val="0"/>
          <w:numId w:val="9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требуют специальной утилизации.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К достоинствам галогенных ламп относятся:</w:t>
      </w:r>
    </w:p>
    <w:p w:rsidR="00CC6694" w:rsidRPr="0057703B" w:rsidRDefault="00CC6694" w:rsidP="0057703B">
      <w:pPr>
        <w:pStyle w:val="a3"/>
        <w:numPr>
          <w:ilvl w:val="0"/>
          <w:numId w:val="7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высокая цветопередача;</w:t>
      </w:r>
    </w:p>
    <w:p w:rsidR="00CC6694" w:rsidRPr="0057703B" w:rsidRDefault="00CC6694" w:rsidP="0057703B">
      <w:pPr>
        <w:pStyle w:val="a3"/>
        <w:numPr>
          <w:ilvl w:val="0"/>
          <w:numId w:val="7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эффективная светопередача.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К недостаткам можно отнести:</w:t>
      </w:r>
    </w:p>
    <w:p w:rsidR="00CC6694" w:rsidRPr="0057703B" w:rsidRDefault="00CC6694" w:rsidP="0057703B">
      <w:pPr>
        <w:pStyle w:val="a3"/>
        <w:numPr>
          <w:ilvl w:val="0"/>
          <w:numId w:val="6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неудобство использования;</w:t>
      </w:r>
    </w:p>
    <w:p w:rsidR="00CC6694" w:rsidRPr="0057703B" w:rsidRDefault="00CC6694" w:rsidP="0057703B">
      <w:pPr>
        <w:pStyle w:val="a3"/>
        <w:numPr>
          <w:ilvl w:val="0"/>
          <w:numId w:val="6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необходимость дополнительного подключения стабилизаторов;</w:t>
      </w:r>
    </w:p>
    <w:p w:rsidR="00CC6694" w:rsidRPr="0057703B" w:rsidRDefault="00CC6694" w:rsidP="0057703B">
      <w:pPr>
        <w:pStyle w:val="a3"/>
        <w:numPr>
          <w:ilvl w:val="0"/>
          <w:numId w:val="6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необходимо следовать нормам пожарной безопасности, поскольку при работе нагреваются до 500</w:t>
      </w:r>
      <w:r w:rsidRPr="0057703B">
        <w:rPr>
          <w:rFonts w:ascii="Cambria Math" w:hAnsi="Cambria Math" w:cs="Cambria Math"/>
          <w:sz w:val="24"/>
          <w:szCs w:val="24"/>
        </w:rPr>
        <w:t>℃</w:t>
      </w:r>
      <w:r w:rsidRPr="0057703B">
        <w:rPr>
          <w:rFonts w:ascii="Times New Roman" w:hAnsi="Times New Roman" w:cs="Times New Roman"/>
          <w:sz w:val="24"/>
          <w:szCs w:val="24"/>
        </w:rPr>
        <w:t>.</w:t>
      </w:r>
    </w:p>
    <w:p w:rsidR="00CC6694" w:rsidRPr="0057703B" w:rsidRDefault="00CC6694" w:rsidP="0057703B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Срок службы данных ламп варьируется от 10000 до 15000 часов.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Главным  достоинством светодиодных ламп является увеличенный срок службы прожекторов от 15000 до 100000 часов, в которых применяются такие лампы. Но помимо этого светодиодные лампы обладают:</w:t>
      </w:r>
    </w:p>
    <w:p w:rsidR="00CC6694" w:rsidRPr="0057703B" w:rsidRDefault="00CC6694" w:rsidP="0057703B">
      <w:pPr>
        <w:pStyle w:val="a3"/>
        <w:numPr>
          <w:ilvl w:val="0"/>
          <w:numId w:val="4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низким потреблением электроэнергии;</w:t>
      </w:r>
    </w:p>
    <w:p w:rsidR="00CC6694" w:rsidRPr="0057703B" w:rsidRDefault="00CC6694" w:rsidP="0057703B">
      <w:pPr>
        <w:pStyle w:val="a3"/>
        <w:numPr>
          <w:ilvl w:val="0"/>
          <w:numId w:val="4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высокой прочностью и вибрационной устойчивостью;</w:t>
      </w:r>
    </w:p>
    <w:p w:rsidR="00CC6694" w:rsidRPr="0057703B" w:rsidRDefault="00CC6694" w:rsidP="0057703B">
      <w:pPr>
        <w:pStyle w:val="a3"/>
        <w:numPr>
          <w:ilvl w:val="0"/>
          <w:numId w:val="4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высокой цветопередачей, что немало важно для 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>объектов ж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>. д. транспорта;</w:t>
      </w:r>
    </w:p>
    <w:p w:rsidR="00CC6694" w:rsidRPr="0057703B" w:rsidRDefault="00CC6694" w:rsidP="0057703B">
      <w:pPr>
        <w:pStyle w:val="a3"/>
        <w:numPr>
          <w:ilvl w:val="0"/>
          <w:numId w:val="4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эффективной световой отдачей;</w:t>
      </w:r>
    </w:p>
    <w:p w:rsidR="00CC6694" w:rsidRPr="0057703B" w:rsidRDefault="00CC6694" w:rsidP="0057703B">
      <w:pPr>
        <w:pStyle w:val="a3"/>
        <w:numPr>
          <w:ilvl w:val="0"/>
          <w:numId w:val="4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стабильной работой при пониженных температурных режимах от -30</w:t>
      </w:r>
      <w:r w:rsidRPr="0057703B">
        <w:rPr>
          <w:rFonts w:ascii="Cambria Math" w:hAnsi="Cambria Math" w:cs="Cambria Math"/>
          <w:sz w:val="24"/>
          <w:szCs w:val="24"/>
        </w:rPr>
        <w:t>℃</w:t>
      </w:r>
      <w:r w:rsidRPr="0057703B">
        <w:rPr>
          <w:rFonts w:ascii="Times New Roman" w:hAnsi="Times New Roman" w:cs="Times New Roman"/>
          <w:sz w:val="24"/>
          <w:szCs w:val="24"/>
        </w:rPr>
        <w:t xml:space="preserve"> до +30</w:t>
      </w:r>
      <w:r w:rsidRPr="0057703B">
        <w:rPr>
          <w:rFonts w:ascii="Cambria Math" w:hAnsi="Cambria Math" w:cs="Cambria Math"/>
          <w:sz w:val="24"/>
          <w:szCs w:val="24"/>
        </w:rPr>
        <w:t>℃</w:t>
      </w:r>
      <w:r w:rsidRPr="0057703B">
        <w:rPr>
          <w:rFonts w:ascii="Times New Roman" w:hAnsi="Times New Roman" w:cs="Times New Roman"/>
          <w:sz w:val="24"/>
          <w:szCs w:val="24"/>
        </w:rPr>
        <w:t>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Анализ работы и характеристик светодиодного освещения выявил несколько недостатков, к которым относятся высокая стоимость ламп в сравнении с другими приборами освещения и нестабильная работа светильников при высокой температуре окружающей среды, примерно выше +30 </w:t>
      </w:r>
      <w:r w:rsidRPr="005770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>, что может привести к выходу из строя.</w:t>
      </w:r>
    </w:p>
    <w:p w:rsidR="00CC6694" w:rsidRPr="0057703B" w:rsidRDefault="00CC6694" w:rsidP="005770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анализа было выявлено, что самыми эффективными устройствами освещения в использовании для освещения станций и перегонов железной дороги являются галогенные лампы, лампы типа </w:t>
      </w:r>
      <w:proofErr w:type="spellStart"/>
      <w:r w:rsidRPr="0057703B">
        <w:rPr>
          <w:rFonts w:ascii="Times New Roman" w:hAnsi="Times New Roman" w:cs="Times New Roman"/>
          <w:sz w:val="24"/>
          <w:szCs w:val="24"/>
        </w:rPr>
        <w:t>ДНаТ</w:t>
      </w:r>
      <w:proofErr w:type="spellEnd"/>
      <w:r w:rsidRPr="0057703B">
        <w:rPr>
          <w:rFonts w:ascii="Times New Roman" w:hAnsi="Times New Roman" w:cs="Times New Roman"/>
          <w:sz w:val="24"/>
          <w:szCs w:val="24"/>
        </w:rPr>
        <w:t xml:space="preserve"> и  светодиодные лампы, так как выбор этих ламп зависит от условий эксплуатации, факторов окружающей среды и рельефа местности.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При таком многообразии осветительных устрой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 xml:space="preserve">ебуется, чтобы проектирование освещения проводили железнодорожные проектирующие организации в сотрудничестве с исследовательскими институтами, занимающимися этими вопросами. При расчётах освещённости необходимо применять программы для компьютерного моделирования.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Должна быть обеспечена возможность управления отдельными секциями (частями) освещения территории. Рекомендуется обеспечить отдельное управление мощными световыми приборами.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Целесообразно предусмотреть возможность централизованного освещения всей территории железнодорожной станции.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На больших железнодорожных станциях целесообразно предусмотреть дополнительное энергетическое снабжение.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Основными критериями для выбора осветительной системы являются: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а)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эксплуатационно-технологические процессы на территории транспортного объекта; 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б)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аспекты строительства;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в)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условия видимости, связанные со слежением за ходом производственных процессов;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г)</w:t>
      </w:r>
      <w:r w:rsidRPr="0057703B">
        <w:rPr>
          <w:rFonts w:ascii="Times New Roman" w:hAnsi="Times New Roman" w:cs="Times New Roman"/>
          <w:sz w:val="24"/>
          <w:szCs w:val="24"/>
        </w:rPr>
        <w:tab/>
        <w:t>вопросы подачи энерг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 xml:space="preserve"> распределения по отдельным территориальным зонам транспортного объекта;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д)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предпосылки применения конструкционных элементов оптимальных с точки 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>зрении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 xml:space="preserve"> энергетического хозяйства;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е)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возможность оптимальной эксплуатации осветительной установки;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ж)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техника безопасности персонала при обслуживании и эксплуатации осветительной установки;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з)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возможность оптимального технического содержания, включая аварийно-восстановительный ремонт;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и)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достигнутый уровень освещения на основе анализа светотехнических расчетов; 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к)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удельная электрическая мощность;  </w:t>
      </w:r>
    </w:p>
    <w:p w:rsidR="00CC6694" w:rsidRPr="0057703B" w:rsidRDefault="00CC6694" w:rsidP="0057703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л)</w:t>
      </w:r>
      <w:r w:rsidRPr="0057703B">
        <w:rPr>
          <w:rFonts w:ascii="Times New Roman" w:hAnsi="Times New Roman" w:cs="Times New Roman"/>
          <w:sz w:val="24"/>
          <w:szCs w:val="24"/>
        </w:rPr>
        <w:tab/>
        <w:t xml:space="preserve">удельные капитальные и эксплуатационные затраты; </w:t>
      </w:r>
    </w:p>
    <w:p w:rsidR="00525D1E" w:rsidRPr="008D359B" w:rsidRDefault="00CC6694" w:rsidP="008D359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м)</w:t>
      </w:r>
      <w:r w:rsidRPr="0057703B">
        <w:rPr>
          <w:rFonts w:ascii="Times New Roman" w:hAnsi="Times New Roman" w:cs="Times New Roman"/>
          <w:sz w:val="24"/>
          <w:szCs w:val="24"/>
        </w:rPr>
        <w:tab/>
        <w:t>расчетные сравнительные расходы согласно национальным предписаниям железных дорог.</w:t>
      </w:r>
    </w:p>
    <w:p w:rsidR="006A41AE" w:rsidRPr="0057703B" w:rsidRDefault="00C67615" w:rsidP="0057703B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703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67615" w:rsidRPr="0057703B" w:rsidRDefault="00C67615" w:rsidP="0057703B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6A41AE" w:rsidRPr="0057703B" w:rsidRDefault="006A41AE" w:rsidP="0057703B">
      <w:pPr>
        <w:pStyle w:val="a3"/>
        <w:numPr>
          <w:ilvl w:val="0"/>
          <w:numId w:val="11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5770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703B">
        <w:rPr>
          <w:rFonts w:ascii="Times New Roman" w:hAnsi="Times New Roman" w:cs="Times New Roman"/>
          <w:sz w:val="24"/>
          <w:szCs w:val="24"/>
        </w:rPr>
        <w:t xml:space="preserve"> 54984-2012 Освещение наружное объектов железнодорожного транспорта. Нормы и методы контроля</w:t>
      </w:r>
      <w:r w:rsidR="004745CB" w:rsidRPr="00577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1AE" w:rsidRPr="0057703B" w:rsidRDefault="006A41AE" w:rsidP="0057703B">
      <w:pPr>
        <w:pStyle w:val="a3"/>
        <w:numPr>
          <w:ilvl w:val="0"/>
          <w:numId w:val="11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 (редакция от 25.12.2018) № 286</w:t>
      </w:r>
      <w:r w:rsidR="004745CB" w:rsidRPr="0057703B">
        <w:rPr>
          <w:rFonts w:ascii="Times New Roman" w:hAnsi="Times New Roman" w:cs="Times New Roman"/>
          <w:sz w:val="24"/>
          <w:szCs w:val="24"/>
        </w:rPr>
        <w:t>.</w:t>
      </w:r>
    </w:p>
    <w:p w:rsidR="004745CB" w:rsidRPr="0057703B" w:rsidRDefault="004745CB" w:rsidP="0057703B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3B">
        <w:rPr>
          <w:rFonts w:ascii="Times New Roman" w:hAnsi="Times New Roman" w:cs="Times New Roman"/>
          <w:sz w:val="24"/>
          <w:szCs w:val="24"/>
        </w:rPr>
        <w:t xml:space="preserve">Освещение территории станции. Основные требования [Электронный ресурс]. - Режим доступа: </w:t>
      </w:r>
      <w:hyperlink r:id="rId6" w:history="1">
        <w:r w:rsidRPr="0057703B">
          <w:rPr>
            <w:rStyle w:val="a4"/>
            <w:rFonts w:ascii="Times New Roman" w:hAnsi="Times New Roman" w:cs="Times New Roman"/>
            <w:sz w:val="24"/>
            <w:szCs w:val="24"/>
          </w:rPr>
          <w:t>https://lektsii.org/7-47759.html</w:t>
        </w:r>
      </w:hyperlink>
      <w:r w:rsidRPr="0057703B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39554E" w:rsidRPr="0057703B" w:rsidRDefault="0039554E" w:rsidP="005770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554E" w:rsidRPr="0057703B" w:rsidSect="008D35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75"/>
    <w:multiLevelType w:val="hybridMultilevel"/>
    <w:tmpl w:val="A1664F7C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4F2B1F"/>
    <w:multiLevelType w:val="hybridMultilevel"/>
    <w:tmpl w:val="0A1E766C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B04A2"/>
    <w:multiLevelType w:val="hybridMultilevel"/>
    <w:tmpl w:val="62607A58"/>
    <w:lvl w:ilvl="0" w:tplc="6D3874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677BEB"/>
    <w:multiLevelType w:val="hybridMultilevel"/>
    <w:tmpl w:val="96781762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70E90"/>
    <w:multiLevelType w:val="hybridMultilevel"/>
    <w:tmpl w:val="D32E40F6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387A09"/>
    <w:multiLevelType w:val="hybridMultilevel"/>
    <w:tmpl w:val="E4E257B0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2F5A2F"/>
    <w:multiLevelType w:val="hybridMultilevel"/>
    <w:tmpl w:val="1C346166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B70024"/>
    <w:multiLevelType w:val="hybridMultilevel"/>
    <w:tmpl w:val="06C2951E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3D4CD4"/>
    <w:multiLevelType w:val="hybridMultilevel"/>
    <w:tmpl w:val="53D8EC34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CF4647"/>
    <w:multiLevelType w:val="hybridMultilevel"/>
    <w:tmpl w:val="8BA4A690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066071"/>
    <w:multiLevelType w:val="hybridMultilevel"/>
    <w:tmpl w:val="61BAAFB2"/>
    <w:lvl w:ilvl="0" w:tplc="57E8C6C8">
      <w:start w:val="1"/>
      <w:numFmt w:val="russianLower"/>
      <w:lvlText w:val="%1)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>
    <w:nsid w:val="741476E6"/>
    <w:multiLevelType w:val="hybridMultilevel"/>
    <w:tmpl w:val="416C5B10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AE"/>
    <w:rsid w:val="00000AFD"/>
    <w:rsid w:val="00004C7C"/>
    <w:rsid w:val="000C60A1"/>
    <w:rsid w:val="00167753"/>
    <w:rsid w:val="001E1AC2"/>
    <w:rsid w:val="00210B8B"/>
    <w:rsid w:val="0039554E"/>
    <w:rsid w:val="003D78E2"/>
    <w:rsid w:val="004745CB"/>
    <w:rsid w:val="00521F09"/>
    <w:rsid w:val="00525D1E"/>
    <w:rsid w:val="00530097"/>
    <w:rsid w:val="00555DBE"/>
    <w:rsid w:val="005625A9"/>
    <w:rsid w:val="0057703B"/>
    <w:rsid w:val="006648EF"/>
    <w:rsid w:val="006A41AE"/>
    <w:rsid w:val="007C30CF"/>
    <w:rsid w:val="008D359B"/>
    <w:rsid w:val="009901B8"/>
    <w:rsid w:val="009E0D7C"/>
    <w:rsid w:val="00AE15DF"/>
    <w:rsid w:val="00B65E85"/>
    <w:rsid w:val="00B67C0F"/>
    <w:rsid w:val="00C42C61"/>
    <w:rsid w:val="00C67615"/>
    <w:rsid w:val="00CC6694"/>
    <w:rsid w:val="00D84CB6"/>
    <w:rsid w:val="00DC5B1F"/>
    <w:rsid w:val="00E16FC0"/>
    <w:rsid w:val="00E363A3"/>
    <w:rsid w:val="00F728E3"/>
    <w:rsid w:val="00F7479E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D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sii.org/7-477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2021-03-10T01:21:00Z</dcterms:created>
  <dcterms:modified xsi:type="dcterms:W3CDTF">2021-05-26T04:30:00Z</dcterms:modified>
</cp:coreProperties>
</file>