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ОГБ ПОУ </w:t>
      </w: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Ивановский медицинский колледж</w:t>
      </w: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7E" w:rsidRDefault="00EE187E" w:rsidP="00EE187E">
      <w:pPr>
        <w:pStyle w:val="a9"/>
        <w:rPr>
          <w:sz w:val="28"/>
          <w:szCs w:val="28"/>
        </w:rPr>
      </w:pPr>
    </w:p>
    <w:p w:rsidR="00EE187E" w:rsidRDefault="00EE187E" w:rsidP="00EE187E">
      <w:pPr>
        <w:pStyle w:val="a9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EE187E" w:rsidRDefault="00EE187E" w:rsidP="00EE187E">
      <w:pPr>
        <w:pStyle w:val="a9"/>
        <w:rPr>
          <w:sz w:val="28"/>
          <w:szCs w:val="28"/>
        </w:rPr>
      </w:pPr>
    </w:p>
    <w:p w:rsidR="00EE187E" w:rsidRDefault="00EE187E" w:rsidP="00EE187E">
      <w:pPr>
        <w:pStyle w:val="a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открытого внеаудиторного онлайн-занятия</w:t>
      </w:r>
    </w:p>
    <w:p w:rsidR="00EE187E" w:rsidRDefault="00EE187E" w:rsidP="00EE18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7E" w:rsidRDefault="00EE187E" w:rsidP="00EE187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Тема: «Глаукома»</w:t>
      </w:r>
    </w:p>
    <w:p w:rsidR="00EE187E" w:rsidRDefault="00EE187E" w:rsidP="00EE187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МДК 02.01. Сестринский уход в офтальмологии</w:t>
      </w:r>
    </w:p>
    <w:p w:rsidR="00EE187E" w:rsidRDefault="00EE187E" w:rsidP="00EE18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Специальность: сестринское дело</w:t>
      </w:r>
    </w:p>
    <w:p w:rsidR="00EE187E" w:rsidRDefault="00EE187E" w:rsidP="00EE187E">
      <w:pPr>
        <w:tabs>
          <w:tab w:val="left" w:pos="3600"/>
        </w:tabs>
        <w:ind w:left="-1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Курс 4</w:t>
      </w: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Подготовила преподаватель </w:t>
      </w: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А.</w:t>
      </w:r>
    </w:p>
    <w:p w:rsidR="00EE187E" w:rsidRDefault="00EE187E" w:rsidP="00EE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7E" w:rsidRDefault="00EE187E" w:rsidP="00EE18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Иваново 2020</w:t>
      </w:r>
    </w:p>
    <w:p w:rsidR="004F4806" w:rsidRDefault="004F4806"/>
    <w:p w:rsidR="00F7792C" w:rsidRDefault="00F7792C"/>
    <w:p w:rsidR="00D41349" w:rsidRDefault="00D41349" w:rsidP="00D4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D41349" w:rsidRDefault="00D41349" w:rsidP="00D4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 Участие в лечебно-диагностическом и реабилитационном процессах.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МДК.02.01. Сестринский уход в офтальмологии.</w:t>
      </w:r>
    </w:p>
    <w:p w:rsidR="00D41349" w:rsidRDefault="00D41349" w:rsidP="00D41349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349" w:rsidRDefault="00D41349" w:rsidP="00D4134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Глаукома»</w:t>
      </w:r>
    </w:p>
    <w:p w:rsidR="00D41349" w:rsidRDefault="00D41349" w:rsidP="00D41349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Мотивация занятия: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по проведению </w:t>
      </w:r>
      <w:r>
        <w:rPr>
          <w:rFonts w:ascii="Times New Roman" w:eastAsia="Calibri" w:hAnsi="Times New Roman" w:cs="Times New Roman"/>
          <w:bCs/>
        </w:rPr>
        <w:t>СУ при заболеваниях офтальмологического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349" w:rsidRDefault="00D41349" w:rsidP="00D41349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занятия: </w:t>
      </w:r>
    </w:p>
    <w:tbl>
      <w:tblPr>
        <w:tblStyle w:val="a4"/>
        <w:tblW w:w="14033" w:type="dxa"/>
        <w:tblInd w:w="534" w:type="dxa"/>
        <w:tblLook w:val="04A0" w:firstRow="1" w:lastRow="0" w:firstColumn="1" w:lastColumn="0" w:noHBand="0" w:noVBand="1"/>
      </w:tblPr>
      <w:tblGrid>
        <w:gridCol w:w="4252"/>
        <w:gridCol w:w="4961"/>
        <w:gridCol w:w="4820"/>
      </w:tblGrid>
      <w:tr w:rsidR="00D41349" w:rsidTr="00D4134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Развивающие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Воспитывающие</w:t>
            </w:r>
          </w:p>
        </w:tc>
      </w:tr>
      <w:tr w:rsidR="00D41349" w:rsidTr="00D4134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 расширение понятийной базы по теме: «</w:t>
            </w:r>
            <w:r>
              <w:rPr>
                <w:rFonts w:ascii="Times New Roman" w:eastAsia="Calibri" w:hAnsi="Times New Roman" w:cs="Times New Roman"/>
                <w:bCs/>
              </w:rPr>
              <w:t>Глаукома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 рефлексивных умений через проведение анализа результатов занятия и самоанализа самостоятельной работы;</w:t>
            </w:r>
          </w:p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коммуникативных умений  обучающихся через организацию групповой, парной и фронтальной работы на занятии;</w:t>
            </w:r>
          </w:p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 способности  принимать решения в стандартных и нестандартных ситуациях и нести за них ответственность;</w:t>
            </w:r>
          </w:p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 способности  использовать информационно-коммуникационные технологии в профессиональной  деятельности.</w:t>
            </w:r>
          </w:p>
          <w:p w:rsidR="00D41349" w:rsidRDefault="00D41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воспитание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 xml:space="preserve"> у обучающихся;</w:t>
            </w:r>
          </w:p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 обучающихся  чувства собственного достоинства, способностей к преодолению трудностей, умения ориентироваться в социальной среде;</w:t>
            </w:r>
          </w:p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 способности работать в коллективе и команде, эффективно общаться с коллегами, руководством,    пациентами;</w:t>
            </w:r>
          </w:p>
          <w:p w:rsidR="00D41349" w:rsidRDefault="00D413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 ответственности  за работу членов команды (подчиненных), за результат выполнения заданий.</w:t>
            </w:r>
          </w:p>
          <w:p w:rsidR="00D41349" w:rsidRDefault="00D41349">
            <w:pPr>
              <w:rPr>
                <w:rFonts w:ascii="Times New Roman" w:hAnsi="Times New Roman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компетенции: 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ОК- 1-13,  ПК- 2.1., 2.2., 2.3., 2.4., 2.5., 2.6, 2,7, 2.8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иметь практический опыт: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ухода за пациентами при заболеваниях органа зрения;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сестринский уход за пациентом при заболеваниях органа зрения;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 при глаукоме;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применения лекарственных средств;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D41349" w:rsidRDefault="00D41349" w:rsidP="00D41349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</w:p>
    <w:p w:rsidR="00D41349" w:rsidRDefault="00D41349" w:rsidP="00D41349">
      <w:pPr>
        <w:pStyle w:val="ConsPlusNormal"/>
      </w:pP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 учебного занятия: </w:t>
      </w:r>
      <w:r>
        <w:rPr>
          <w:rFonts w:ascii="Times New Roman" w:eastAsia="Calibri" w:hAnsi="Times New Roman" w:cs="Times New Roman"/>
          <w:sz w:val="28"/>
          <w:szCs w:val="28"/>
        </w:rPr>
        <w:t>занятие систематизации и обобщения знаний и способов действия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 учебного занятия</w:t>
      </w:r>
      <w:r>
        <w:rPr>
          <w:rFonts w:ascii="Times New Roman" w:eastAsia="Calibri" w:hAnsi="Times New Roman" w:cs="Times New Roman"/>
          <w:sz w:val="28"/>
          <w:szCs w:val="28"/>
        </w:rPr>
        <w:t>: практическое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педагогические технологии: </w:t>
      </w:r>
      <w:r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обучение, развивающее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Междисциплинарные связи: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«Анатомия и физиология человека»: «Анатомия и физиология органов чувств»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«Фармакология»: «ПССП»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«</w:t>
      </w:r>
      <w:r>
        <w:rPr>
          <w:rFonts w:ascii="Times New Roman" w:hAnsi="Times New Roman" w:cs="Times New Roman"/>
        </w:rPr>
        <w:t>ТОМУ».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Внутридисциплинарные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eastAsia="Calibri" w:hAnsi="Times New Roman" w:cs="Times New Roman"/>
        </w:rPr>
        <w:t>Тема</w:t>
      </w:r>
      <w:r>
        <w:rPr>
          <w:rFonts w:ascii="Times New Roman" w:eastAsia="Calibri" w:hAnsi="Times New Roman" w:cs="Times New Roman"/>
          <w:bCs/>
        </w:rPr>
        <w:t xml:space="preserve"> «Сестринское обследование пациента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1349" w:rsidRPr="00EE187E" w:rsidRDefault="00D41349" w:rsidP="00D41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занятие проводится дистанционно на </w:t>
      </w:r>
      <w:r w:rsidRPr="00EE187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онлайн-платформе </w:t>
      </w:r>
      <w:proofErr w:type="spellStart"/>
      <w:r w:rsidRPr="00EE187E">
        <w:rPr>
          <w:rStyle w:val="a5"/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EE187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 сервисе видеоконференции.</w:t>
      </w:r>
    </w:p>
    <w:p w:rsidR="00D41349" w:rsidRDefault="00D41349" w:rsidP="00D41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Используемые источники информации (соответственно тематическому плану):</w:t>
      </w:r>
    </w:p>
    <w:p w:rsidR="00D41349" w:rsidRDefault="00D41349" w:rsidP="00D41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ОИ 1(стр.263-283), ОИ 2 ,</w:t>
      </w:r>
      <w:r>
        <w:rPr>
          <w:rFonts w:ascii="Times New Roman" w:hAnsi="Times New Roman" w:cs="Times New Roman"/>
          <w:sz w:val="24"/>
          <w:szCs w:val="24"/>
        </w:rPr>
        <w:t>лекционный материал.</w:t>
      </w:r>
    </w:p>
    <w:p w:rsidR="00D41349" w:rsidRDefault="00D41349" w:rsidP="00D41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>: специальность «Сестринское дело», 3 курс, вечерняя очно-заочная форма обучения</w:t>
      </w: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710"/>
        <w:gridCol w:w="2410"/>
        <w:gridCol w:w="3403"/>
        <w:gridCol w:w="2268"/>
        <w:gridCol w:w="1417"/>
        <w:gridCol w:w="1701"/>
        <w:gridCol w:w="1134"/>
      </w:tblGrid>
      <w:tr w:rsidR="00D41349" w:rsidTr="00D413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структура занятия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структура занятия</w:t>
            </w:r>
          </w:p>
        </w:tc>
      </w:tr>
      <w:tr w:rsidR="00D41349" w:rsidTr="00D413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Длительнос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ть этапов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Дидактические задачи</w:t>
            </w:r>
          </w:p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(целевой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компонент)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 и 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обучающихся, формы и способы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её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Методы обучения и контроля,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методические приёмы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Средства обучения  (матер.-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Признаки решени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 дидактических задач</w:t>
            </w: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1. Организационный момент.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дисциплины, воспитание требовательности обучающихся к себе, настраивание на целенаправленную деятельность. Мобилизация внимания.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приветствует обучающихся, проводит контроль присутствия студентов на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занятии, отмечает присутствующих в режиме видеоконференции и в режиме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аудиоконференции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выясняет готовность к занятию.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деятельности фронтальная беседа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приветствуют преподавателя, слушают, формулируют цели занятия, осмысливают план занятия, ставят перед собой цель: настроиться на данное занятие. 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называют дисциплины, которые необходимы для изучения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до начала занятия в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работали с дидактическим материалом (с тестовыми заданиями и отвечают на вопросы) </w:t>
            </w:r>
          </w:p>
          <w:p w:rsidR="00D41349" w:rsidRDefault="00D41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(Приложение№1).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обеспечение: компьютер, программа платформы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мультимедийные презентации, сборник алгоритмов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Дидактическое обеспечение: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для преподавателя и методические указания для студентов по выполнению самостоятельной работы, алгоритмы, тестовые задания, ситуационные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психологически готовы к познавательной деятельности</w:t>
            </w: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 Постановка цели и задач занятия.</w:t>
            </w: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Мотивационно-целевой этап. </w:t>
            </w: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3. Актуализация знаний и способов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актуальности темы и необходимости получить прочные знания и навыки по изучаемой теме.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Выяснение уровня подготовки обучающихся к занятию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качества знаний. Оценка усвоения медицинской терминологии.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Объявляет тему, предлагает студентам назвать цель занятия и проводит мотивацию темы: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Глаукома представляет важную проблему в здравоохранение России, связанную как с ее широкой распространенностью, так и с тяжестью последствий: ранней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инвалидизацией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смертностью. Ее высокая медико-социальная значимость, как среди заболеваний офтальмологического профиля, так и среди всей группы неинфекционных заболеваний объясняется ростом заболеваемости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В настоящее время насчитывается около 1,33 млн. больных глаукомой в России. По прогнозам ВОЗ число больных глаукомой в мире к 2020 году возрастет до 1.2 миллиарда человек.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спрашивает у студентов: «Какие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знания нам необходимы для успешного усвоения этого материала?»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 начала занятия в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дал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работать с дидактический материал (с тестовыми заданиями разного уровня и вопросами).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(Приложение№1)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окончанию работы студентов с этим материалом преподаватель проверяет результаты и разбирает со студентами допущенные ошибки.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 Наглядный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мотивированы. Цели занятия поставлены.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 студенты готовы к изучению нового материала</w:t>
            </w: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4. Обобщение и систематизация знаний и способов действия. </w:t>
            </w:r>
          </w:p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основные понятия по СУ в офтальмологии.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беседует со студентами, обсуждает основные понятия и положения по СУ в офтальмологии, особенности клиники, диагностики, и принципов лечения глаукомы.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использует ТСО, применяет проблемный метод.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отвечают на вопросы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слушают новую информацию. У них формируется интерес к будущей профессии.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Активизация учебного процесса путем использования наглядности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презентацииОбъяснение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(фронтальный)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усвоение знаний обеспечено.</w:t>
            </w: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5. Самостоятельная работа обучающихся на занятии.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обучающихся осмысленно и целенаправленно приобретать новые для них знания и умения; формировать стремление к самоорганизации.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информирует о ходе выполнения самостоятельной работы. Преподаватель выполняет 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консультанта: отвечает на вопросы, дает практические советы, указывает ошибки.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предлагает для систематизации изученного материала составить кластер «Клиника глаукомы»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«ПССП».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индивидуальная. Студенты работают с заданием для самостоятельной работы по инструкции, внимательно читают задания, выполняю их в рабочей тетради.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решают ситуационные задачи.  </w:t>
            </w:r>
          </w:p>
          <w:p w:rsidR="00D41349" w:rsidRDefault="00D41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(Приложение№3).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Изучают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ВГД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алгоритму 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№4)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самостоятельно оставляют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«Клиника глаукомы»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«ПССП». </w:t>
            </w:r>
          </w:p>
          <w:p w:rsidR="00D41349" w:rsidRDefault="00D41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дистанционно передают преподавателю свои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Репродуктивный, частично-поисковый.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метод. Активизация учебного процесса путем использования алгоритмов.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задачи разработаны с учетом дифференциального подхода для сильных и слабых обучающихся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и готовы прокомментировать ответы на задания, объяснить  решения задач.</w:t>
            </w: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6. Контроль усвоения, обсуждение допущенных ошибок и их коррекция.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Обучение студентов умениям выявлять ошибки, нарушения, логически мыслить через ситуации, направленные на усвоение определенного опыта. Формирование устойчивых навыков через моделирование различных ситуаций «на рабочем месте».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умениям выделять главное, мыслить логически. Определение степени усвоения изученного материала каждым обучающимся.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проверяет решение заданий для самостоятельной работы в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дистанционно. Преподаватель проводит заключительный тестовый контроль по заданиям различного уровня.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5)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отвечают на тестовые задания в рабочей тетради  и дистанционно передают преподавателю свои работы.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(репродуктивный)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проблемные вопросы даны. Ситуационные задачи решены. 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усвоили учебный материал. Ошибки выявлены и исправлены.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7. Рефлексия (подведение итогов занятия)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умениям оценивать свою работу, выделять и осознавать то, что усвоено и что требует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Чтобы научить оценивать свою работу, выделять и осознавать то, что уже усвоено и что нужно еще усвоить, преподаватель задает вопросы: - Что вы узнали на занятии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нужного, интересного, полезного?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Оцените свою работу. Преподаватель с обоснованием дает оценку деятельности каждого студента, причем использует элементы рейтинговой оценки, оценивая работу обучающихся на каждом этапе занятия.</w:t>
            </w:r>
          </w:p>
          <w:p w:rsidR="00D41349" w:rsidRDefault="00D41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предлагает оставить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делают выводы, проводят анализ своей работы на занятии.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терминологией.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(репродуктив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ный)</w:t>
            </w:r>
          </w:p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оценили свою работу по шкале.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Преподавателем оценки обоснованы, выставлены.</w:t>
            </w:r>
          </w:p>
        </w:tc>
      </w:tr>
      <w:tr w:rsidR="00D41349" w:rsidTr="00D41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8. Информация о домашнем задании, инструктаж по его выполнению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следующему занятию.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задает домашнее задание к следующему занятию по теме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Неотложные состояния в офтальмологии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объясняет, на что следует обратить внимание, диктует вопросы для самоподготовки.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диктует студентам список литературы.</w:t>
            </w:r>
          </w:p>
          <w:p w:rsidR="00D41349" w:rsidRDefault="00D41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дает индивидуальные задания в виде сообщений и памяток, чтобы развить у обучающихся желание и способность самостоятельно приобрести новые 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слушают, записывают домашнее задание в рабочие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49" w:rsidRDefault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9" w:rsidRDefault="00D4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понятно, записано.</w:t>
            </w:r>
          </w:p>
        </w:tc>
      </w:tr>
    </w:tbl>
    <w:p w:rsidR="00D41349" w:rsidRDefault="00D41349" w:rsidP="00D41349">
      <w:pPr>
        <w:rPr>
          <w:rFonts w:ascii="Times New Roman" w:hAnsi="Times New Roman" w:cs="Times New Roman"/>
          <w:i/>
          <w:sz w:val="20"/>
          <w:szCs w:val="20"/>
        </w:rPr>
      </w:pPr>
    </w:p>
    <w:p w:rsidR="00D41349" w:rsidRDefault="00D41349"/>
    <w:p w:rsidR="004E1216" w:rsidRDefault="004E1216"/>
    <w:p w:rsidR="004E1216" w:rsidRDefault="004E1216"/>
    <w:p w:rsidR="004E1216" w:rsidRDefault="004E1216"/>
    <w:p w:rsidR="004E1216" w:rsidRDefault="004E1216"/>
    <w:p w:rsidR="004E1216" w:rsidRDefault="004E1216"/>
    <w:p w:rsidR="004E1216" w:rsidRDefault="004E1216"/>
    <w:p w:rsidR="00F7792C" w:rsidRDefault="00F7792C" w:rsidP="004E1216">
      <w:p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4E1216" w:rsidRDefault="004E1216" w:rsidP="004E1216">
      <w:p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Вводный тестовый контроль.</w:t>
      </w:r>
    </w:p>
    <w:p w:rsidR="004E1216" w:rsidRDefault="004E1216" w:rsidP="004E1216">
      <w:p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один правильный ответ.</w:t>
      </w:r>
    </w:p>
    <w:p w:rsidR="004E1216" w:rsidRDefault="004E1216" w:rsidP="004E1216">
      <w:pPr>
        <w:numPr>
          <w:ilvl w:val="0"/>
          <w:numId w:val="1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происходит выработка внутриглазной жидкости: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шлеммовом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канале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радужке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цилиарном поясе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г) в цилиарном теле+</w:t>
      </w:r>
    </w:p>
    <w:p w:rsidR="004E1216" w:rsidRDefault="004E1216" w:rsidP="004E1216">
      <w:pPr>
        <w:numPr>
          <w:ilvl w:val="0"/>
          <w:numId w:val="2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Истинное внутриглазное давление определяется: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тонометром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периметром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тонографом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определить невозможно </w:t>
      </w:r>
    </w:p>
    <w:p w:rsidR="004E1216" w:rsidRDefault="004E1216" w:rsidP="004E1216">
      <w:pPr>
        <w:numPr>
          <w:ilvl w:val="0"/>
          <w:numId w:val="3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Причинами вторичных врожденных глауком является все, кроме: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аниридия</w:t>
      </w:r>
      <w:proofErr w:type="spellEnd"/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эктопия хрусталика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сосудистая глаукома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ангиоматоз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1216" w:rsidRDefault="004E1216" w:rsidP="004E1216">
      <w:pPr>
        <w:numPr>
          <w:ilvl w:val="0"/>
          <w:numId w:val="4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Ретенция – это: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резкое повышение внутриглазного давления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затруднение оттока внутриглазной жидкости+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усиление продукции жидкости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резкое снижение внутриглазного давления </w:t>
      </w:r>
    </w:p>
    <w:p w:rsidR="004E1216" w:rsidRDefault="004E1216" w:rsidP="004E1216">
      <w:pPr>
        <w:numPr>
          <w:ilvl w:val="0"/>
          <w:numId w:val="5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мл внутриглазной жидкости вырабатывает человеческий глаз в сутки?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1-3 мл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10-20 мл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 3-9 мл+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20-30 мл </w:t>
      </w:r>
    </w:p>
    <w:p w:rsidR="004E1216" w:rsidRDefault="004E1216" w:rsidP="004E1216">
      <w:pPr>
        <w:numPr>
          <w:ilvl w:val="0"/>
          <w:numId w:val="6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вторичной глаукоме относится все, кроме: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факогенной</w:t>
      </w:r>
      <w:proofErr w:type="spellEnd"/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сосудистой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дистрофической+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послеоперационной</w:t>
      </w:r>
    </w:p>
    <w:p w:rsidR="004E1216" w:rsidRDefault="004E1216" w:rsidP="004E1216">
      <w:pPr>
        <w:numPr>
          <w:ilvl w:val="0"/>
          <w:numId w:val="7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исследования угла передней камеры используется следующий метод: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кампиметрия</w:t>
      </w:r>
      <w:proofErr w:type="spellEnd"/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гониоскопия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дактилоскопия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блефароскопия</w:t>
      </w:r>
      <w:proofErr w:type="spellEnd"/>
    </w:p>
    <w:p w:rsidR="004E1216" w:rsidRDefault="004E1216" w:rsidP="004E1216">
      <w:p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8.Для лечения глаукомы применяют: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тимолол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левомицетин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тауфон</w:t>
      </w:r>
      <w:proofErr w:type="spellEnd"/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альбуцид</w:t>
      </w:r>
    </w:p>
    <w:p w:rsidR="004E1216" w:rsidRDefault="004E1216" w:rsidP="004E1216">
      <w:pPr>
        <w:numPr>
          <w:ilvl w:val="0"/>
          <w:numId w:val="8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остром приступе глаукомы пилокарпин назначают по следующей схеме: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первые сутки каждый час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в первый час 4 раза, 2 час — 2 раза, затем каждый час+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три раза в день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 первые 2 часа — 4 раза, затем каждый час</w:t>
      </w:r>
    </w:p>
    <w:p w:rsidR="004E1216" w:rsidRDefault="004E1216" w:rsidP="004E1216">
      <w:pPr>
        <w:numPr>
          <w:ilvl w:val="0"/>
          <w:numId w:val="9"/>
        </w:num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открытоугольная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глаукома опасна в силу: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ее частоты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внезапного начала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 бессимптомного течения+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опасна</w:t>
      </w: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92C" w:rsidRDefault="00F7792C" w:rsidP="004E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p w:rsidR="004E1216" w:rsidRDefault="004E1216" w:rsidP="004E1216">
      <w:pPr>
        <w:rPr>
          <w:rFonts w:ascii="Times New Roman" w:hAnsi="Times New Roman" w:cs="Times New Roman"/>
          <w:b/>
          <w:sz w:val="28"/>
          <w:szCs w:val="28"/>
        </w:rPr>
      </w:pPr>
      <w:r w:rsidRPr="00FE5436">
        <w:rPr>
          <w:rFonts w:ascii="Times New Roman" w:hAnsi="Times New Roman" w:cs="Times New Roman"/>
          <w:b/>
          <w:sz w:val="28"/>
          <w:szCs w:val="28"/>
        </w:rPr>
        <w:t>Вопросы к семинару.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заболеванию «глаукома».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причины, вызывающие глаукому.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типы глаукомы.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признаки проявления врожденной глаукомы.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характеристику формам глаукомы.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Перечислите причины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глаукомы.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Каков механизм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закрытоугольной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глаукомы.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Каковы проявления острого приступа глаукомы.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Какова тактика при остром приступе глаукомы?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методы исследования применяются при обследовании пациентов с глаукомой?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Расскажите о тонометрии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12.Перечислите принципы лечения больных глаукомой.</w:t>
      </w:r>
    </w:p>
    <w:p w:rsidR="004E121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чем заключаются профилактика и уход за пациентами с глаукомой?</w:t>
      </w:r>
    </w:p>
    <w:p w:rsidR="004E1216" w:rsidRPr="00FE5436" w:rsidRDefault="004E1216" w:rsidP="004E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чем заключается роль среднего медицинского работника в диспансеризации пациентов с глаукомой?</w:t>
      </w:r>
    </w:p>
    <w:p w:rsidR="004E1216" w:rsidRPr="00FE5436" w:rsidRDefault="004E1216" w:rsidP="004E1216">
      <w:pPr>
        <w:rPr>
          <w:rFonts w:ascii="Times New Roman" w:hAnsi="Times New Roman" w:cs="Times New Roman"/>
          <w:b/>
          <w:sz w:val="28"/>
          <w:szCs w:val="28"/>
        </w:rPr>
      </w:pPr>
    </w:p>
    <w:p w:rsidR="004E1216" w:rsidRPr="00F7792C" w:rsidRDefault="00F7792C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79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 № 3.</w:t>
      </w:r>
    </w:p>
    <w:p w:rsidR="004E1216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Ситуационные задачи.</w:t>
      </w:r>
    </w:p>
    <w:p w:rsidR="004E1216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Задача1.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обратился пациент 52 лет, у которого после пребывания в парной появились сильные боли в левом глазу и левой половине головы. Кроме того, больной обратил внимание на покраснение глаза, резкое ухудшение зрения. При осмотре левого глаза: застойная инъекция, роговая оболочка отечная, камера мелкая, рисунок радужки смазан; зрачок широкий, до 6 мм в диаметре, на свет реакция снижена. При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пальпаторном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внутриглазного давления левый глаз плотный, но боли при пальпации не усиливаются. Острота зрения левого глаза - 0,06 не корр. Правый глаз - острота зрения 0,8.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Какое заболевание Вы заподозрите у этого пациента?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Какие методы обследования необходимо провести дополнительно?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чем необходимо проводить </w:t>
      </w:r>
      <w:hyperlink r:id="rId5" w:tooltip="Дифференциал" w:history="1">
        <w:r w:rsidRPr="00ED2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дифференциальную</w:t>
        </w:r>
      </w:hyperlink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диагностику при данной патологии?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Какова тактика Ваших дальнейших действий?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осложнения могут быть при данной патологии?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Эталон ответа к задаче 1.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Острый приступ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закрытоугольной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глаукомы левого глаза.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на предмет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циклитных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болей.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острым иридоциклитом левого глаза.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Закапать раствор пилокарпина 1% неоднократно: в течение первого часа - 4 раза через 15 минут, затем каждые 30 минут, затем каждый час. Закапать 20% раствор глюкозы 2-3 раза на протяжении 3-4 часов. Поставить горчичник на затылок, на висок, вдоль позвоночного столба, сделать горячую ножную ванну (помнить о возможности ортостатического коллапса). После этого срочно направить больного в ближайший </w:t>
      </w:r>
      <w:hyperlink r:id="rId6" w:tooltip="Офтальмология" w:history="1">
        <w:r w:rsidRPr="00ED2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офтальмологический</w:t>
        </w:r>
      </w:hyperlink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стационар.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Атрофия зрительного нерва левого глаза вплоть до слепоты.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Задача 2.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49 лет обратилась к Вам, так как окулист в отпуске. Беспокоит затуманивание зрения по утрам, </w:t>
      </w:r>
      <w:hyperlink r:id="rId7" w:tooltip="Видение" w:history="1">
        <w:r w:rsidRPr="00ED2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видение</w:t>
        </w:r>
      </w:hyperlink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 "радужных" кругов в это время, снижение зрения обоих глаз. К 12 часам дня, как правило, "туман" перед глазами проходит. Острота зрения ОД=0,5, OS=0,6,не корригируют. Глаза спокойные, среды глаз прозрачны.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Какое заболевание Вы заподозрите у этой пациентки?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Какие методы обследования необходимо провести дополнительно?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чем необходимо проводить </w:t>
      </w:r>
      <w:hyperlink r:id="rId8" w:tooltip="Дифференция" w:history="1">
        <w:r w:rsidRPr="00ED2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дифференциальную</w:t>
        </w:r>
      </w:hyperlink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диагностику при данной патологии?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Какова тактика Ваших дальнейших действий?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Какие осложнения могут быть при данной патологии?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Эталон ответа к задаче 2.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 Необходимо заподозрить первичную глаукому обоих глаз.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Необходимо провести бифокальный осмотр, осмотр в проходящем свете, измерить внутриглазное давление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Исследовать поля зрения ориентировочным способом.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возрастной катарактой обоих глаз.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Направить пациентку на консультацию к офтальмологу.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Прогрессирование глаукомы со снижением зрительных функций.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Задача 3.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52-ух лет обратился к Вам вечером в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райбольницу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жалобами на резкую боль в правом глазу и в затылке, и значительное снижение зрения. Это стало беспокоить больного еще утром; он вызвал скорую помощь, ему был сделан какой-то укол, но боли в правом глазу не прошли. За последний год больной несколько раз замечал кратковременные периоды затуманивания зрения обоих глаз и "радужные круги" перед глазом, но к врачу не обращался. При обследовании глаз: острота зрения ОД=0,1 не корр., OS=0,7 не корр. Правый глаз красный, роговица резко отечна, рисунок радужки "смазан", зрачок широкий, на свет не реагирует. Левый глаз спокоен.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заболевание Вы заподозрите у этого пациента?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методы обследования необходимо провести дополнительно?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чем необходимо проводить дифференциальную диагностику при данной патологии?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тактика Ваших дальнейших действий?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Какие осложнения могут быть при данной патологии?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Эталон ответа задаче 3.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Острый приступ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закрытоугольной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глаукомы правого глаза.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на предмет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циклитных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болей в правом глазу.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острым иридоциклитом.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Закапать раствор пилокарпина 1% неоднократно: в течение первого часа - 4 раза через 15 минут, затем каждые 30 минут, затем каждый час. Закапать 20% раствор глюкозы 2-3 раза на протяжении 3-4 часов. Поставить горчичник на затылок, на висок, вдоль позвоночного столба, сделать горячую ножную ванну (помнить о возможности ортостатического коллапса). После этого срочно направить больного в ближайший офтальмологический стационар.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Атрофия зрительного нерва, значительное снижение зрения правого глаза вплоть до слепоты.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Задача 4.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обратилась мать годовалого ребенка за советом. Вскоре после его рождения она отметила, что у него "большие глаза и один глаз больше другого". Отмечает беспокойное поведение ребенка, светобоязнь, слезотечение. При осмотре ребенка Вы обратили внимание на большую величину глазных яблок и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разноразмерность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выраженную светобоязнь и слезотечение. Роговицы обоих глаз умеренно отечные, диаметр роговиц большой. Глубжележащие среды глаз осмотреть не удалось из-за сильной светобоязни и беспокойного поведения ребенка.</w:t>
      </w:r>
    </w:p>
    <w:p w:rsidR="004E1216" w:rsidRPr="00ED284F" w:rsidRDefault="004E1216" w:rsidP="004E1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Pr="00ED284F" w:rsidRDefault="004E1216" w:rsidP="004E121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 Какое заболевание Вы заподозрите у этого пациента?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Какие методы обследования необходимо провести дополнительно?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чем необходимо проводить дифференциальную диагностику при данной патологии?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Какова тактика Ваших дальнейших действий?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Какие осложнения могут быть при данной патологии?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Эталон ответа к задаче 4.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Врожденную глаукому обоих глаз.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Пальпаторное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внутриглазного давления. Осмотр в проходящем свете (по возможности).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 острым кератитом обоих глаз.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Срочно направить в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офтальмохирургическую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больницу.</w:t>
      </w:r>
    </w:p>
    <w:p w:rsidR="004E1216" w:rsidRPr="00ED284F" w:rsidRDefault="004E1216" w:rsidP="004E1216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Прогрессирование глаукомы и слепота.</w:t>
      </w:r>
    </w:p>
    <w:p w:rsidR="004E1216" w:rsidRPr="00ED284F" w:rsidRDefault="004E1216" w:rsidP="004E1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Задача 5.</w:t>
      </w: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D2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4E1216" w:rsidRPr="00ED284F" w:rsidRDefault="004E1216" w:rsidP="004E12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работаете на базе отдыха без врача. К вам обратилась пациентка 48 лет, с жалобами на сильную боль в правом глазу,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иррадиирующую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 височную область, резкое снижение зрения – до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светоощущения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тошноту, рвоту. Состояние ухудшилось после того, как она в течение 5-ти часов собирала грибы. Острота зрения снижена до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светоощущения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16" w:rsidRPr="00ED284F" w:rsidRDefault="004E1216" w:rsidP="004E12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Объективно: застойное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инъецирование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глазного яблока, роговица отечная, зрачок шире, чем на другом глазу, радужка отечная.</w:t>
      </w:r>
    </w:p>
    <w:p w:rsidR="004E1216" w:rsidRPr="00ED284F" w:rsidRDefault="004E1216" w:rsidP="004E12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216" w:rsidRPr="00ED284F" w:rsidRDefault="004E1216" w:rsidP="004E1216">
      <w:pPr>
        <w:keepNext/>
        <w:spacing w:before="60" w:after="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</w:t>
      </w:r>
    </w:p>
    <w:p w:rsidR="004E1216" w:rsidRPr="00ED284F" w:rsidRDefault="004E1216" w:rsidP="004E1216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4E1216" w:rsidRPr="00ED284F" w:rsidRDefault="004E1216" w:rsidP="004E1216">
      <w:pPr>
        <w:spacing w:before="20" w:after="2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действия медицинской сестры.</w:t>
      </w:r>
    </w:p>
    <w:p w:rsidR="004E1216" w:rsidRPr="00ED284F" w:rsidRDefault="004E1216" w:rsidP="004E1216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</w:pPr>
      <w:r w:rsidRPr="00ED2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Эталон ответа</w:t>
      </w:r>
    </w:p>
    <w:p w:rsidR="004E1216" w:rsidRPr="00ED284F" w:rsidRDefault="004E1216" w:rsidP="004E1216">
      <w:pPr>
        <w:spacing w:before="60" w:after="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Предварительный диагноз. Острый приступ глаукомы правого глаза.</w:t>
      </w:r>
    </w:p>
    <w:p w:rsidR="004E1216" w:rsidRPr="00ED284F" w:rsidRDefault="004E1216" w:rsidP="004E1216">
      <w:pPr>
        <w:spacing w:before="60" w:after="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основано на данных: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     анамнеза: приступ болей в глазном яблоке возник внезапно,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иррадиирует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 височную область, тошнота, рвота;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     объективного обследования: застойное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инъецирование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глазного яблока, роговица отечная, зрачок шире, чем на другом глазу, радужка отечная.</w:t>
      </w:r>
    </w:p>
    <w:p w:rsidR="004E1216" w:rsidRPr="00ED284F" w:rsidRDefault="004E1216" w:rsidP="004E1216">
      <w:pPr>
        <w:spacing w:before="60" w:after="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провоцирующим фактором возникновения данного заболевания была длительная работа с наклоном головы вниз (собирала грибы).</w:t>
      </w:r>
    </w:p>
    <w:p w:rsidR="004E1216" w:rsidRPr="00ED284F" w:rsidRDefault="004E1216" w:rsidP="004E1216">
      <w:pPr>
        <w:spacing w:before="60" w:after="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Алгоритм действий медицинской сестры: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     измерить внутриглазное давление </w:t>
      </w:r>
      <w:proofErr w:type="spellStart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пальпаторным</w:t>
      </w:r>
      <w:proofErr w:type="spellEnd"/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– глазное яблоко твердое, как камень;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измерить артериальное давление (приступ глаукомы может сочетаться с подъемом артериального давления);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уложить в горизонтальное положение на поверхности с приподнятым головным концом;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вызвать скорую помощь с целью экстренной транспортировки в глазную клинику;</w:t>
      </w:r>
    </w:p>
    <w:p w:rsidR="004E1216" w:rsidRPr="00ED284F" w:rsidRDefault="004E1216" w:rsidP="004E1216">
      <w:pPr>
        <w:spacing w:before="20" w:after="2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F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если диагноз «глаукома» был поставлен ранее и пациентка пользуется каплями, снижающими глазное давление, закапать их в глаз;</w:t>
      </w:r>
    </w:p>
    <w:p w:rsidR="004E1216" w:rsidRPr="00ED284F" w:rsidRDefault="004E1216" w:rsidP="004E1216">
      <w:pPr>
        <w:spacing w:before="60" w:after="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Pr="00ED284F" w:rsidRDefault="004E1216" w:rsidP="004E1216">
      <w:pPr>
        <w:rPr>
          <w:rFonts w:ascii="Times New Roman" w:hAnsi="Times New Roman" w:cs="Times New Roman"/>
          <w:sz w:val="28"/>
          <w:szCs w:val="28"/>
        </w:rPr>
      </w:pPr>
    </w:p>
    <w:p w:rsidR="004E1216" w:rsidRDefault="004E1216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216" w:rsidRPr="00F7792C" w:rsidRDefault="00F7792C" w:rsidP="004E1216">
      <w:pPr>
        <w:shd w:val="clear" w:color="auto" w:fill="F7FBFC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79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№ 4.</w:t>
      </w:r>
    </w:p>
    <w:p w:rsidR="004E1216" w:rsidRPr="00682024" w:rsidRDefault="004E1216" w:rsidP="004E1216">
      <w:pPr>
        <w:spacing w:after="2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Алгоритм измерения внутриглазного давления</w:t>
      </w:r>
    </w:p>
    <w:p w:rsidR="004E1216" w:rsidRPr="00682024" w:rsidRDefault="004E1216" w:rsidP="004E121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Pr="00682024" w:rsidRDefault="004E1216" w:rsidP="004E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3135" cy="2854325"/>
            <wp:effectExtent l="19050" t="0" r="0" b="0"/>
            <wp:docPr id="2" name="Рисунок 2" descr="Измерение внутриглазного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рение внутриглазного д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1216" w:rsidRPr="00682024" w:rsidRDefault="004E1216" w:rsidP="004E1216">
      <w:pPr>
        <w:shd w:val="clear" w:color="auto" w:fill="FFFFFF"/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измерения</w:t>
      </w:r>
    </w:p>
    <w:p w:rsidR="004E1216" w:rsidRPr="00682024" w:rsidRDefault="004E1216" w:rsidP="004E1216">
      <w:pPr>
        <w:shd w:val="clear" w:color="auto" w:fill="FFFFFF"/>
        <w:spacing w:before="188" w:after="188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1.Пальцевой</w:t>
      </w:r>
    </w:p>
    <w:p w:rsidR="004E1216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нет необходимости в использовании специальных приборов. Окулист проводит диагностику кончиками пальцев своих рук. С помощью легких надавливаний на верхние веки закрытых глаз можно судить о показателях ВГД. Результат определяется в зависимости от </w:t>
      </w:r>
      <w:proofErr w:type="spellStart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офтальмотонуса</w:t>
      </w:r>
      <w:proofErr w:type="spellEnd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степени твердости. Это ориентировочный метод, который чаще всего проводится после оперативных вмешательств. Также такой способ применяется в случаях, когда нельзя провести инструментальное исследование, при изменениях, ранениях роговицы.</w:t>
      </w:r>
    </w:p>
    <w:p w:rsidR="004E1216" w:rsidRPr="00682024" w:rsidRDefault="004E1216" w:rsidP="004E121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Pr="00682024" w:rsidRDefault="004E1216" w:rsidP="004E1216">
      <w:pPr>
        <w:shd w:val="clear" w:color="auto" w:fill="FFFFFF"/>
        <w:spacing w:before="188" w:after="188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2.Бесконтактный</w:t>
      </w:r>
    </w:p>
    <w:p w:rsidR="004E1216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компьютерное изменение, суть которого заключается в диагностике реакции роговицы под действием воздушного потока. Это щадящий и не </w:t>
      </w:r>
      <w:proofErr w:type="spellStart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травматичный</w:t>
      </w:r>
      <w:proofErr w:type="spellEnd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измерения. Нет прямого контакта с глазом. Отсутствуют риски занесения инфекции. Пациентам не больно во время процедуры, даже нет необходимости в применении анестезии. Для измерения ВГД понадобится всего несколько секунд.</w:t>
      </w:r>
    </w:p>
    <w:p w:rsidR="004E1216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пациента фиксируется с помощью специального устройства. Обследуемый должен открыть широко глаза и задержать свой взгляд на светящейся точке. Форма роговицы изменяется при подаче воздушного потока. Результаты фиксирует сам к</w:t>
      </w:r>
      <w:r w:rsidR="00EE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216" w:rsidRDefault="004E1216" w:rsidP="004E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684" cy="3310771"/>
            <wp:effectExtent l="19050" t="0" r="2816" b="0"/>
            <wp:docPr id="4" name="Рисунок 4" descr="Бесконтактное измерение внутриглазного давл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контактное измерение внутриглазного давл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90" cy="331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16" w:rsidRPr="00682024" w:rsidRDefault="004E1216" w:rsidP="004E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Показания</w:t>
      </w:r>
      <w:r w:rsidRPr="0068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1216" w:rsidRPr="00682024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отслойка сетчатки;</w:t>
      </w:r>
    </w:p>
    <w:p w:rsidR="004E1216" w:rsidRPr="00682024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нарушения;</w:t>
      </w:r>
    </w:p>
    <w:p w:rsidR="004E1216" w:rsidRPr="00682024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сосудистые нарушения;</w:t>
      </w:r>
    </w:p>
    <w:p w:rsidR="004E1216" w:rsidRPr="00682024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развития зрительного аппарата;</w:t>
      </w:r>
    </w:p>
    <w:p w:rsidR="004E1216" w:rsidRPr="00682024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 патологии;</w:t>
      </w:r>
    </w:p>
    <w:p w:rsidR="004E1216" w:rsidRPr="00682024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глаукома;</w:t>
      </w:r>
    </w:p>
    <w:p w:rsidR="004E1216" w:rsidRPr="00EE187E" w:rsidRDefault="004E1216" w:rsidP="004E1216">
      <w:pPr>
        <w:numPr>
          <w:ilvl w:val="0"/>
          <w:numId w:val="10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после офтальмологических операций.</w:t>
      </w:r>
    </w:p>
    <w:p w:rsidR="004E1216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Противопоказания:</w:t>
      </w:r>
    </w:p>
    <w:p w:rsidR="004E1216" w:rsidRPr="00682024" w:rsidRDefault="004E1216" w:rsidP="004E1216">
      <w:pPr>
        <w:numPr>
          <w:ilvl w:val="0"/>
          <w:numId w:val="11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роговицы и перенесенные операции на ней с применением лазера;</w:t>
      </w:r>
    </w:p>
    <w:p w:rsidR="004E1216" w:rsidRPr="00682024" w:rsidRDefault="004E1216" w:rsidP="004E1216">
      <w:pPr>
        <w:numPr>
          <w:ilvl w:val="0"/>
          <w:numId w:val="11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бактериальные и вирусные офтальмологические патологии;</w:t>
      </w:r>
    </w:p>
    <w:p w:rsidR="004E1216" w:rsidRPr="00682024" w:rsidRDefault="004E1216" w:rsidP="004E1216">
      <w:pPr>
        <w:numPr>
          <w:ilvl w:val="0"/>
          <w:numId w:val="11"/>
        </w:numPr>
        <w:shd w:val="clear" w:color="auto" w:fill="FFFFFF"/>
        <w:spacing w:before="88" w:after="8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миопия сильной степени;</w:t>
      </w:r>
    </w:p>
    <w:p w:rsidR="004E1216" w:rsidRPr="00EE187E" w:rsidRDefault="004E1216" w:rsidP="00EE187E">
      <w:pPr>
        <w:numPr>
          <w:ilvl w:val="0"/>
          <w:numId w:val="11"/>
        </w:numPr>
        <w:shd w:val="clear" w:color="auto" w:fill="FFFFFF"/>
        <w:spacing w:before="88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сопровождающиеся нарушением целостности оболочки глаза;</w:t>
      </w:r>
    </w:p>
    <w:p w:rsidR="004E1216" w:rsidRPr="00682024" w:rsidRDefault="004E1216" w:rsidP="004E1216">
      <w:pPr>
        <w:shd w:val="clear" w:color="auto" w:fill="FFFFFF"/>
        <w:spacing w:before="188" w:after="188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3.Контактный</w:t>
      </w:r>
    </w:p>
    <w:p w:rsidR="00F7792C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предполагает непосредственный контакт прибора с глазным яблоком пациента. Перед процедурой проводится анестезия с использованием глазных капель. Суть этого метода заключается в том, что тонометр </w:t>
      </w:r>
      <w:proofErr w:type="spellStart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вытесняет большое количество влаги из камеры глаза. Краска предназначена для окраски грузиков.</w:t>
      </w:r>
    </w:p>
    <w:p w:rsidR="004E1216" w:rsidRPr="00682024" w:rsidRDefault="004E1216" w:rsidP="004E121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Pr="0068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измерения ВГД: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протирают спиртом или раствором перекиси водорода два раза, после чего насухо вытирают стерильным тампоном.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подготовленную краску наносят тонким слоем на продезинфицированные пластинки.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глаза закапывают анестезирующие капли с </w:t>
      </w:r>
      <w:proofErr w:type="spellStart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лидокаином</w:t>
      </w:r>
      <w:proofErr w:type="spellEnd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Пациента укладывают на кушетку лицом вверх.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его просят вытянуть руку вверх и зафиксировать взгляд на указательном пальце.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одной рукой расширяет глазную щель, а другой устанавливает прибор в центр роговицы. Под весом цилиндра роговица сплющивается.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Держалка-грузик осторожно опускается и быстро убирается.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соприкосновения краска смывается слезной жидкостью. На этом месте остается кружок, который отпечатывают на бумаге.</w:t>
      </w:r>
    </w:p>
    <w:p w:rsidR="004E1216" w:rsidRPr="00682024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пациенту закапывают в глаза дезинфицирующее средство.</w:t>
      </w:r>
    </w:p>
    <w:p w:rsidR="004E1216" w:rsidRDefault="004E1216" w:rsidP="004E1216">
      <w:pPr>
        <w:numPr>
          <w:ilvl w:val="0"/>
          <w:numId w:val="12"/>
        </w:numPr>
        <w:shd w:val="clear" w:color="auto" w:fill="FFFFFF"/>
        <w:spacing w:before="63" w:after="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полученного образца измеряется с помощью линейки. Чем выше ВГД, тем меньше смывается краски с пластинок.</w:t>
      </w:r>
    </w:p>
    <w:p w:rsidR="004E1216" w:rsidRPr="00682024" w:rsidRDefault="004E1216" w:rsidP="004E1216">
      <w:pPr>
        <w:shd w:val="clear" w:color="auto" w:fill="FFFFFF"/>
        <w:spacing w:before="63" w:after="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16" w:rsidRDefault="004E1216" w:rsidP="004E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0020" cy="2456815"/>
            <wp:effectExtent l="19050" t="0" r="0" b="0"/>
            <wp:docPr id="6" name="Рисунок 6" descr="Внутриглазное давле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утриглазное давле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16" w:rsidRDefault="004E1216" w:rsidP="004E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 внутриглазного давления по контакту </w:t>
      </w:r>
      <w:proofErr w:type="spellStart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</w:p>
    <w:p w:rsidR="004E1216" w:rsidRPr="00682024" w:rsidRDefault="004E1216" w:rsidP="004E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t>12–25 мм. рт. ст.</w:t>
      </w:r>
      <w:r w:rsidRPr="0068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792C" w:rsidRDefault="00F7792C" w:rsidP="004E1216">
      <w:pPr>
        <w:pStyle w:val="a8"/>
        <w:shd w:val="clear" w:color="auto" w:fill="FFFFFF"/>
        <w:spacing w:before="0" w:beforeAutospacing="0" w:after="313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Приложение «№ 5.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b/>
          <w:color w:val="333333"/>
          <w:sz w:val="28"/>
          <w:szCs w:val="28"/>
        </w:rPr>
      </w:pPr>
      <w:r w:rsidRPr="00395193">
        <w:rPr>
          <w:b/>
          <w:color w:val="333333"/>
          <w:sz w:val="28"/>
          <w:szCs w:val="28"/>
        </w:rPr>
        <w:t>Заключительный тестовый контроль.</w:t>
      </w:r>
    </w:p>
    <w:p w:rsidR="004E1216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Выберите правильный ответ.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395193">
        <w:rPr>
          <w:color w:val="333333"/>
          <w:sz w:val="28"/>
          <w:szCs w:val="28"/>
        </w:rPr>
        <w:t>. Один из симптомов, характерных для глаукомы:</w:t>
      </w:r>
      <w:r w:rsidRPr="00395193">
        <w:rPr>
          <w:color w:val="333333"/>
          <w:sz w:val="28"/>
          <w:szCs w:val="28"/>
        </w:rPr>
        <w:br/>
        <w:t>а) преципитаты</w:t>
      </w:r>
      <w:r w:rsidRPr="00395193">
        <w:rPr>
          <w:color w:val="333333"/>
          <w:sz w:val="28"/>
          <w:szCs w:val="28"/>
        </w:rPr>
        <w:br/>
        <w:t>б) анизокория</w:t>
      </w:r>
      <w:r w:rsidRPr="00395193">
        <w:rPr>
          <w:color w:val="333333"/>
          <w:sz w:val="28"/>
          <w:szCs w:val="28"/>
        </w:rPr>
        <w:br/>
        <w:t>в) изменение полей зрения +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395193">
        <w:rPr>
          <w:color w:val="333333"/>
          <w:sz w:val="28"/>
          <w:szCs w:val="28"/>
        </w:rPr>
        <w:t xml:space="preserve"> Для острого приступа первичной </w:t>
      </w:r>
      <w:proofErr w:type="spellStart"/>
      <w:r w:rsidRPr="00395193">
        <w:rPr>
          <w:color w:val="333333"/>
          <w:sz w:val="28"/>
          <w:szCs w:val="28"/>
        </w:rPr>
        <w:t>закрытоугольной</w:t>
      </w:r>
      <w:proofErr w:type="spellEnd"/>
      <w:r w:rsidRPr="00395193">
        <w:rPr>
          <w:color w:val="333333"/>
          <w:sz w:val="28"/>
          <w:szCs w:val="28"/>
        </w:rPr>
        <w:t xml:space="preserve"> глаукомы характерно:</w:t>
      </w:r>
      <w:r w:rsidRPr="00395193">
        <w:rPr>
          <w:color w:val="333333"/>
          <w:sz w:val="28"/>
          <w:szCs w:val="28"/>
        </w:rPr>
        <w:br/>
        <w:t>а) светобоязнь, слезотечение</w:t>
      </w:r>
      <w:r w:rsidRPr="00395193">
        <w:rPr>
          <w:color w:val="333333"/>
          <w:sz w:val="28"/>
          <w:szCs w:val="28"/>
        </w:rPr>
        <w:br/>
        <w:t>б) преципитаты, зрачок узкий</w:t>
      </w:r>
      <w:r w:rsidRPr="00395193">
        <w:rPr>
          <w:color w:val="333333"/>
          <w:sz w:val="28"/>
          <w:szCs w:val="28"/>
        </w:rPr>
        <w:br/>
        <w:t>в) отек роговицы, мелкая ПК +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395193">
        <w:rPr>
          <w:color w:val="333333"/>
          <w:sz w:val="28"/>
          <w:szCs w:val="28"/>
        </w:rPr>
        <w:t>. Стад</w:t>
      </w:r>
      <w:r>
        <w:rPr>
          <w:color w:val="333333"/>
          <w:sz w:val="28"/>
          <w:szCs w:val="28"/>
        </w:rPr>
        <w:t xml:space="preserve">ия глаукомы оценивается по </w:t>
      </w:r>
      <w:r w:rsidRPr="00395193">
        <w:rPr>
          <w:color w:val="333333"/>
          <w:sz w:val="28"/>
          <w:szCs w:val="28"/>
        </w:rPr>
        <w:t xml:space="preserve"> показателю:</w:t>
      </w:r>
      <w:r w:rsidRPr="00395193">
        <w:rPr>
          <w:color w:val="333333"/>
          <w:sz w:val="28"/>
          <w:szCs w:val="28"/>
        </w:rPr>
        <w:br/>
        <w:t>а) состоянию поля зрения +</w:t>
      </w:r>
      <w:r w:rsidRPr="00395193">
        <w:rPr>
          <w:color w:val="333333"/>
          <w:sz w:val="28"/>
          <w:szCs w:val="28"/>
        </w:rPr>
        <w:br/>
        <w:t>б) по величине легкости оттока</w:t>
      </w:r>
      <w:r w:rsidRPr="00395193">
        <w:rPr>
          <w:color w:val="333333"/>
          <w:sz w:val="28"/>
          <w:szCs w:val="28"/>
        </w:rPr>
        <w:br/>
        <w:t>в) острота зрения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Тактика </w:t>
      </w:r>
      <w:r w:rsidRPr="00395193">
        <w:rPr>
          <w:color w:val="333333"/>
          <w:sz w:val="28"/>
          <w:szCs w:val="28"/>
        </w:rPr>
        <w:t xml:space="preserve"> после постановки диагноза “</w:t>
      </w:r>
      <w:proofErr w:type="spellStart"/>
      <w:r w:rsidRPr="00395193">
        <w:rPr>
          <w:color w:val="333333"/>
          <w:sz w:val="28"/>
          <w:szCs w:val="28"/>
        </w:rPr>
        <w:t>офтальмогип</w:t>
      </w:r>
      <w:r>
        <w:rPr>
          <w:color w:val="333333"/>
          <w:sz w:val="28"/>
          <w:szCs w:val="28"/>
        </w:rPr>
        <w:t>ертензия</w:t>
      </w:r>
      <w:proofErr w:type="spellEnd"/>
      <w:r w:rsidRPr="00395193">
        <w:rPr>
          <w:color w:val="333333"/>
          <w:sz w:val="28"/>
          <w:szCs w:val="28"/>
        </w:rPr>
        <w:t>”:</w:t>
      </w:r>
      <w:r w:rsidRPr="00395193">
        <w:rPr>
          <w:color w:val="333333"/>
          <w:sz w:val="28"/>
          <w:szCs w:val="28"/>
        </w:rPr>
        <w:br/>
        <w:t>а) хирургическое вмешательство</w:t>
      </w:r>
      <w:r w:rsidRPr="00395193">
        <w:rPr>
          <w:color w:val="333333"/>
          <w:sz w:val="28"/>
          <w:szCs w:val="28"/>
        </w:rPr>
        <w:br/>
        <w:t>б) физиотерапевтическое лечение</w:t>
      </w:r>
      <w:r w:rsidRPr="00395193">
        <w:rPr>
          <w:color w:val="333333"/>
          <w:sz w:val="28"/>
          <w:szCs w:val="28"/>
        </w:rPr>
        <w:br/>
        <w:t>в) назначение гипотензивных капель +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395193">
        <w:rPr>
          <w:color w:val="333333"/>
          <w:sz w:val="28"/>
          <w:szCs w:val="28"/>
        </w:rPr>
        <w:t>. В дифференциальной диагностике острого приступа глаукомы и острого иридоциклита с гипертензией важны:</w:t>
      </w:r>
      <w:r w:rsidRPr="00395193">
        <w:rPr>
          <w:color w:val="333333"/>
          <w:sz w:val="28"/>
          <w:szCs w:val="28"/>
        </w:rPr>
        <w:br/>
        <w:t>а) преципитаты +</w:t>
      </w:r>
      <w:r w:rsidRPr="00395193">
        <w:rPr>
          <w:color w:val="333333"/>
          <w:sz w:val="28"/>
          <w:szCs w:val="28"/>
        </w:rPr>
        <w:br/>
      </w:r>
      <w:r w:rsidRPr="00395193">
        <w:rPr>
          <w:color w:val="333333"/>
          <w:sz w:val="28"/>
          <w:szCs w:val="28"/>
        </w:rPr>
        <w:lastRenderedPageBreak/>
        <w:t>б) величина зрачка</w:t>
      </w:r>
      <w:r w:rsidRPr="00395193">
        <w:rPr>
          <w:color w:val="333333"/>
          <w:sz w:val="28"/>
          <w:szCs w:val="28"/>
        </w:rPr>
        <w:br/>
        <w:t>в) характер передней камеры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395193">
        <w:rPr>
          <w:color w:val="333333"/>
          <w:sz w:val="28"/>
          <w:szCs w:val="28"/>
        </w:rPr>
        <w:t>. Стадия первичной глаукомы оценивается по показателям:</w:t>
      </w:r>
      <w:r w:rsidRPr="00395193">
        <w:rPr>
          <w:color w:val="333333"/>
          <w:sz w:val="28"/>
          <w:szCs w:val="28"/>
        </w:rPr>
        <w:br/>
        <w:t>а) состояния поля зрения +</w:t>
      </w:r>
      <w:r w:rsidRPr="00395193">
        <w:rPr>
          <w:color w:val="333333"/>
          <w:sz w:val="28"/>
          <w:szCs w:val="28"/>
        </w:rPr>
        <w:br/>
        <w:t xml:space="preserve">б) площади </w:t>
      </w:r>
      <w:proofErr w:type="spellStart"/>
      <w:r w:rsidRPr="00395193">
        <w:rPr>
          <w:color w:val="333333"/>
          <w:sz w:val="28"/>
          <w:szCs w:val="28"/>
        </w:rPr>
        <w:t>глаукоматозной</w:t>
      </w:r>
      <w:proofErr w:type="spellEnd"/>
      <w:r w:rsidRPr="00395193">
        <w:rPr>
          <w:color w:val="333333"/>
          <w:sz w:val="28"/>
          <w:szCs w:val="28"/>
        </w:rPr>
        <w:t xml:space="preserve"> экскавации ДЗН</w:t>
      </w:r>
      <w:r w:rsidRPr="00395193">
        <w:rPr>
          <w:color w:val="333333"/>
          <w:sz w:val="28"/>
          <w:szCs w:val="28"/>
        </w:rPr>
        <w:br/>
        <w:t>в) остроты зрения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 w:rsidRPr="00395193">
        <w:rPr>
          <w:color w:val="333333"/>
          <w:sz w:val="28"/>
          <w:szCs w:val="28"/>
        </w:rPr>
        <w:t>7. Причинами вторичных врожденных глауком является все, кроме:</w:t>
      </w:r>
      <w:r w:rsidRPr="00395193">
        <w:rPr>
          <w:color w:val="333333"/>
          <w:sz w:val="28"/>
          <w:szCs w:val="28"/>
        </w:rPr>
        <w:br/>
        <w:t>а) сосудистая глаукома</w:t>
      </w:r>
      <w:r w:rsidRPr="00395193">
        <w:rPr>
          <w:color w:val="333333"/>
          <w:sz w:val="28"/>
          <w:szCs w:val="28"/>
        </w:rPr>
        <w:br/>
        <w:t xml:space="preserve">б) </w:t>
      </w:r>
      <w:proofErr w:type="spellStart"/>
      <w:r w:rsidRPr="00395193">
        <w:rPr>
          <w:color w:val="333333"/>
          <w:sz w:val="28"/>
          <w:szCs w:val="28"/>
        </w:rPr>
        <w:t>аниридия</w:t>
      </w:r>
      <w:proofErr w:type="spellEnd"/>
      <w:r w:rsidRPr="00395193">
        <w:rPr>
          <w:color w:val="333333"/>
          <w:sz w:val="28"/>
          <w:szCs w:val="28"/>
        </w:rPr>
        <w:br/>
        <w:t xml:space="preserve">в) </w:t>
      </w:r>
      <w:proofErr w:type="spellStart"/>
      <w:r w:rsidRPr="00395193">
        <w:rPr>
          <w:color w:val="333333"/>
          <w:sz w:val="28"/>
          <w:szCs w:val="28"/>
        </w:rPr>
        <w:t>ангиоматоз</w:t>
      </w:r>
      <w:proofErr w:type="spellEnd"/>
      <w:r w:rsidRPr="00395193">
        <w:rPr>
          <w:color w:val="333333"/>
          <w:sz w:val="28"/>
          <w:szCs w:val="28"/>
        </w:rPr>
        <w:t xml:space="preserve"> +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395193">
        <w:rPr>
          <w:color w:val="333333"/>
          <w:sz w:val="28"/>
          <w:szCs w:val="28"/>
        </w:rPr>
        <w:t xml:space="preserve">. Из </w:t>
      </w:r>
      <w:proofErr w:type="spellStart"/>
      <w:r w:rsidRPr="00395193">
        <w:rPr>
          <w:color w:val="333333"/>
          <w:sz w:val="28"/>
          <w:szCs w:val="28"/>
        </w:rPr>
        <w:t>шлеммова</w:t>
      </w:r>
      <w:proofErr w:type="spellEnd"/>
      <w:r w:rsidRPr="00395193">
        <w:rPr>
          <w:color w:val="333333"/>
          <w:sz w:val="28"/>
          <w:szCs w:val="28"/>
        </w:rPr>
        <w:t xml:space="preserve"> канала жидкость оттекает в:</w:t>
      </w:r>
      <w:r w:rsidRPr="00395193">
        <w:rPr>
          <w:color w:val="333333"/>
          <w:sz w:val="28"/>
          <w:szCs w:val="28"/>
        </w:rPr>
        <w:br/>
        <w:t xml:space="preserve">а) </w:t>
      </w:r>
      <w:proofErr w:type="spellStart"/>
      <w:r w:rsidRPr="00395193">
        <w:rPr>
          <w:color w:val="333333"/>
          <w:sz w:val="28"/>
          <w:szCs w:val="28"/>
        </w:rPr>
        <w:t>супрасклеральные</w:t>
      </w:r>
      <w:proofErr w:type="spellEnd"/>
      <w:r w:rsidRPr="00395193">
        <w:rPr>
          <w:color w:val="333333"/>
          <w:sz w:val="28"/>
          <w:szCs w:val="28"/>
        </w:rPr>
        <w:t xml:space="preserve"> вены</w:t>
      </w:r>
      <w:r w:rsidRPr="00395193">
        <w:rPr>
          <w:color w:val="333333"/>
          <w:sz w:val="28"/>
          <w:szCs w:val="28"/>
        </w:rPr>
        <w:br/>
        <w:t xml:space="preserve">б) </w:t>
      </w:r>
      <w:proofErr w:type="spellStart"/>
      <w:r w:rsidRPr="00395193">
        <w:rPr>
          <w:color w:val="333333"/>
          <w:sz w:val="28"/>
          <w:szCs w:val="28"/>
        </w:rPr>
        <w:t>интрасклеральные</w:t>
      </w:r>
      <w:proofErr w:type="spellEnd"/>
      <w:r w:rsidRPr="00395193">
        <w:rPr>
          <w:color w:val="333333"/>
          <w:sz w:val="28"/>
          <w:szCs w:val="28"/>
        </w:rPr>
        <w:t xml:space="preserve"> вены +</w:t>
      </w:r>
      <w:r w:rsidRPr="00395193">
        <w:rPr>
          <w:color w:val="333333"/>
          <w:sz w:val="28"/>
          <w:szCs w:val="28"/>
        </w:rPr>
        <w:br/>
        <w:t xml:space="preserve">в) </w:t>
      </w:r>
      <w:proofErr w:type="spellStart"/>
      <w:r w:rsidRPr="00395193">
        <w:rPr>
          <w:color w:val="333333"/>
          <w:sz w:val="28"/>
          <w:szCs w:val="28"/>
        </w:rPr>
        <w:t>леральные</w:t>
      </w:r>
      <w:proofErr w:type="spellEnd"/>
      <w:r w:rsidRPr="00395193">
        <w:rPr>
          <w:color w:val="333333"/>
          <w:sz w:val="28"/>
          <w:szCs w:val="28"/>
        </w:rPr>
        <w:t xml:space="preserve"> вены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395193">
        <w:rPr>
          <w:color w:val="333333"/>
          <w:sz w:val="28"/>
          <w:szCs w:val="28"/>
        </w:rPr>
        <w:t>. Для исследования гидродинамики глаза используют:</w:t>
      </w:r>
      <w:r w:rsidRPr="00395193">
        <w:rPr>
          <w:color w:val="333333"/>
          <w:sz w:val="28"/>
          <w:szCs w:val="28"/>
        </w:rPr>
        <w:br/>
        <w:t xml:space="preserve">а) </w:t>
      </w:r>
      <w:proofErr w:type="spellStart"/>
      <w:r w:rsidRPr="00395193">
        <w:rPr>
          <w:color w:val="333333"/>
          <w:sz w:val="28"/>
          <w:szCs w:val="28"/>
        </w:rPr>
        <w:t>эластотонометрию</w:t>
      </w:r>
      <w:proofErr w:type="spellEnd"/>
      <w:r w:rsidRPr="00395193">
        <w:rPr>
          <w:color w:val="333333"/>
          <w:sz w:val="28"/>
          <w:szCs w:val="28"/>
        </w:rPr>
        <w:br/>
        <w:t>б) тонометрию +</w:t>
      </w:r>
      <w:r w:rsidRPr="00395193">
        <w:rPr>
          <w:color w:val="333333"/>
          <w:sz w:val="28"/>
          <w:szCs w:val="28"/>
        </w:rPr>
        <w:br/>
        <w:t xml:space="preserve">в) </w:t>
      </w:r>
      <w:proofErr w:type="spellStart"/>
      <w:r w:rsidRPr="00395193">
        <w:rPr>
          <w:color w:val="333333"/>
          <w:sz w:val="28"/>
          <w:szCs w:val="28"/>
        </w:rPr>
        <w:t>тонографию</w:t>
      </w:r>
      <w:proofErr w:type="spellEnd"/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395193">
        <w:rPr>
          <w:color w:val="333333"/>
          <w:sz w:val="28"/>
          <w:szCs w:val="28"/>
        </w:rPr>
        <w:t>. При остром приступе закапывание пилокарпина снижает ВГД вследствие:</w:t>
      </w:r>
      <w:r w:rsidRPr="00395193">
        <w:rPr>
          <w:color w:val="333333"/>
          <w:sz w:val="28"/>
          <w:szCs w:val="28"/>
        </w:rPr>
        <w:br/>
        <w:t>а) сужения зрачка</w:t>
      </w:r>
      <w:r w:rsidRPr="00395193">
        <w:rPr>
          <w:color w:val="333333"/>
          <w:sz w:val="28"/>
          <w:szCs w:val="28"/>
        </w:rPr>
        <w:br/>
        <w:t>б) смещения радужки к фильтрационной зоне</w:t>
      </w:r>
      <w:r w:rsidRPr="00395193">
        <w:rPr>
          <w:color w:val="333333"/>
          <w:sz w:val="28"/>
          <w:szCs w:val="28"/>
        </w:rPr>
        <w:br/>
        <w:t>в) расширения зрачка и улучшения оттока через него +</w:t>
      </w:r>
    </w:p>
    <w:p w:rsidR="004E1216" w:rsidRPr="00395193" w:rsidRDefault="004E1216" w:rsidP="004E1216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11</w:t>
      </w:r>
      <w:r w:rsidRPr="00395193">
        <w:rPr>
          <w:color w:val="333333"/>
          <w:sz w:val="28"/>
          <w:szCs w:val="28"/>
        </w:rPr>
        <w:t xml:space="preserve">. При одновременном применении пилокарпина и </w:t>
      </w:r>
      <w:proofErr w:type="spellStart"/>
      <w:r w:rsidRPr="00395193">
        <w:rPr>
          <w:color w:val="333333"/>
          <w:sz w:val="28"/>
          <w:szCs w:val="28"/>
        </w:rPr>
        <w:t>тимолола</w:t>
      </w:r>
      <w:proofErr w:type="spellEnd"/>
      <w:r w:rsidRPr="00395193">
        <w:rPr>
          <w:color w:val="333333"/>
          <w:sz w:val="28"/>
          <w:szCs w:val="28"/>
        </w:rPr>
        <w:t>:</w:t>
      </w:r>
      <w:r w:rsidRPr="00395193">
        <w:rPr>
          <w:color w:val="333333"/>
          <w:sz w:val="28"/>
          <w:szCs w:val="28"/>
        </w:rPr>
        <w:br/>
        <w:t>а) увеличивается отток жидкости, уменьшается продукция жидкости +</w:t>
      </w:r>
      <w:r w:rsidRPr="00395193">
        <w:rPr>
          <w:color w:val="333333"/>
          <w:sz w:val="28"/>
          <w:szCs w:val="28"/>
        </w:rPr>
        <w:br/>
        <w:t>б) увеличивается отток жидкости, увеличивается продукция жидкости</w:t>
      </w:r>
      <w:r w:rsidRPr="00395193">
        <w:rPr>
          <w:color w:val="333333"/>
          <w:sz w:val="28"/>
          <w:szCs w:val="28"/>
        </w:rPr>
        <w:br/>
        <w:t>в) уменьшается отток, увеличивается ВГД</w:t>
      </w:r>
    </w:p>
    <w:p w:rsidR="004E1216" w:rsidRPr="007B4DBF" w:rsidRDefault="004E1216" w:rsidP="007B4DBF">
      <w:pPr>
        <w:pStyle w:val="a8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395193">
        <w:rPr>
          <w:color w:val="333333"/>
          <w:sz w:val="28"/>
          <w:szCs w:val="28"/>
        </w:rPr>
        <w:t>. Больным глаукомой не рекомендуется употреблять в больших количествах все, кроме:</w:t>
      </w:r>
      <w:r w:rsidRPr="00395193">
        <w:rPr>
          <w:color w:val="333333"/>
          <w:sz w:val="28"/>
          <w:szCs w:val="28"/>
        </w:rPr>
        <w:br/>
        <w:t>а) жидкости</w:t>
      </w:r>
      <w:r w:rsidRPr="00395193">
        <w:rPr>
          <w:color w:val="333333"/>
          <w:sz w:val="28"/>
          <w:szCs w:val="28"/>
        </w:rPr>
        <w:br/>
        <w:t>б) соленой пищи +</w:t>
      </w:r>
      <w:r w:rsidRPr="00395193">
        <w:rPr>
          <w:color w:val="333333"/>
          <w:sz w:val="28"/>
          <w:szCs w:val="28"/>
        </w:rPr>
        <w:br/>
        <w:t>в) жирной пищи</w:t>
      </w:r>
      <w:bookmarkStart w:id="0" w:name="_GoBack"/>
      <w:bookmarkEnd w:id="0"/>
    </w:p>
    <w:sectPr w:rsidR="004E1216" w:rsidRPr="007B4DBF" w:rsidSect="00405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992"/>
    <w:multiLevelType w:val="multilevel"/>
    <w:tmpl w:val="31F4A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A53"/>
    <w:multiLevelType w:val="multilevel"/>
    <w:tmpl w:val="D2244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A3647"/>
    <w:multiLevelType w:val="multilevel"/>
    <w:tmpl w:val="E5FA2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5A4E"/>
    <w:multiLevelType w:val="multilevel"/>
    <w:tmpl w:val="6CC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75DF"/>
    <w:multiLevelType w:val="multilevel"/>
    <w:tmpl w:val="94D64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634CF"/>
    <w:multiLevelType w:val="multilevel"/>
    <w:tmpl w:val="6034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F1A73"/>
    <w:multiLevelType w:val="multilevel"/>
    <w:tmpl w:val="E7A42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D17CD"/>
    <w:multiLevelType w:val="multilevel"/>
    <w:tmpl w:val="86E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E5225"/>
    <w:multiLevelType w:val="multilevel"/>
    <w:tmpl w:val="2A14A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F59ED"/>
    <w:multiLevelType w:val="multilevel"/>
    <w:tmpl w:val="621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7351B8"/>
    <w:multiLevelType w:val="multilevel"/>
    <w:tmpl w:val="6B4A7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62868"/>
    <w:multiLevelType w:val="multilevel"/>
    <w:tmpl w:val="697C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349"/>
    <w:rsid w:val="002F28F4"/>
    <w:rsid w:val="00405400"/>
    <w:rsid w:val="004538B5"/>
    <w:rsid w:val="004E1216"/>
    <w:rsid w:val="004F4806"/>
    <w:rsid w:val="00613A21"/>
    <w:rsid w:val="00694A77"/>
    <w:rsid w:val="007B4DBF"/>
    <w:rsid w:val="008B26A2"/>
    <w:rsid w:val="00A73557"/>
    <w:rsid w:val="00BD5D36"/>
    <w:rsid w:val="00D41349"/>
    <w:rsid w:val="00EE187E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AF49"/>
  <w15:docId w15:val="{100CE47A-E0FC-4461-BF74-BB03EAB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4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413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E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E18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EE18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ifferentciya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denie/" TargetMode="External"/><Relationship Id="rId12" Type="http://schemas.openxmlformats.org/officeDocument/2006/relationships/hyperlink" Target="https://gsproekt.ru/files/2018/izmerenie-vnutdavl-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ftalmzmologiya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andia.ru/text/category/differentcia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sproekt.ru/files/2018/izmerenie-vnutdavl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3812</Words>
  <Characters>21735</Characters>
  <Application>Microsoft Office Word</Application>
  <DocSecurity>0</DocSecurity>
  <Lines>181</Lines>
  <Paragraphs>50</Paragraphs>
  <ScaleCrop>false</ScaleCrop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Бурлаков</dc:creator>
  <cp:keywords/>
  <dc:description/>
  <cp:lastModifiedBy>ИМК</cp:lastModifiedBy>
  <cp:revision>14</cp:revision>
  <dcterms:created xsi:type="dcterms:W3CDTF">2020-10-09T04:44:00Z</dcterms:created>
  <dcterms:modified xsi:type="dcterms:W3CDTF">2020-10-09T06:21:00Z</dcterms:modified>
</cp:coreProperties>
</file>