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2B" w:rsidRDefault="009D3753" w:rsidP="0031142B">
      <w:pPr>
        <w:spacing w:after="0" w:line="360" w:lineRule="auto"/>
        <w:ind w:firstLine="708"/>
        <w:jc w:val="both"/>
        <w:rPr>
          <w:rFonts w:ascii="Times New Roman" w:hAnsi="Times New Roman" w:cs="Times New Roman"/>
          <w:b/>
          <w:sz w:val="28"/>
          <w:szCs w:val="28"/>
        </w:rPr>
      </w:pPr>
      <w:r w:rsidRPr="0031142B">
        <w:rPr>
          <w:rFonts w:ascii="Times New Roman" w:hAnsi="Times New Roman" w:cs="Times New Roman"/>
          <w:b/>
          <w:sz w:val="28"/>
          <w:szCs w:val="28"/>
        </w:rPr>
        <w:t>Основные проблемы</w:t>
      </w:r>
      <w:r w:rsidR="00A41B16" w:rsidRPr="0031142B">
        <w:rPr>
          <w:rFonts w:ascii="Times New Roman" w:hAnsi="Times New Roman" w:cs="Times New Roman"/>
          <w:b/>
          <w:sz w:val="28"/>
          <w:szCs w:val="28"/>
        </w:rPr>
        <w:t xml:space="preserve"> языкового</w:t>
      </w:r>
      <w:r w:rsidRPr="0031142B">
        <w:rPr>
          <w:rFonts w:ascii="Times New Roman" w:hAnsi="Times New Roman" w:cs="Times New Roman"/>
          <w:b/>
          <w:sz w:val="28"/>
          <w:szCs w:val="28"/>
        </w:rPr>
        <w:t xml:space="preserve"> образования в системе СПО </w:t>
      </w:r>
    </w:p>
    <w:p w:rsidR="00A41B16" w:rsidRPr="0031142B" w:rsidRDefault="009D3753" w:rsidP="0031142B">
      <w:pPr>
        <w:spacing w:after="0" w:line="360" w:lineRule="auto"/>
        <w:jc w:val="both"/>
        <w:rPr>
          <w:rFonts w:ascii="Times New Roman" w:hAnsi="Times New Roman" w:cs="Times New Roman"/>
          <w:b/>
          <w:sz w:val="28"/>
          <w:szCs w:val="28"/>
        </w:rPr>
      </w:pPr>
      <w:r w:rsidRPr="0031142B">
        <w:rPr>
          <w:rFonts w:ascii="Times New Roman" w:hAnsi="Times New Roman" w:cs="Times New Roman"/>
          <w:b/>
          <w:sz w:val="28"/>
          <w:szCs w:val="28"/>
        </w:rPr>
        <w:t xml:space="preserve">и пути их </w:t>
      </w:r>
      <w:r w:rsidR="00A41B16" w:rsidRPr="0031142B">
        <w:rPr>
          <w:rFonts w:ascii="Times New Roman" w:hAnsi="Times New Roman" w:cs="Times New Roman"/>
          <w:b/>
          <w:sz w:val="28"/>
          <w:szCs w:val="28"/>
        </w:rPr>
        <w:t xml:space="preserve">преодоления </w:t>
      </w:r>
      <w:bookmarkStart w:id="0" w:name="_GoBack"/>
      <w:bookmarkEnd w:id="0"/>
    </w:p>
    <w:p w:rsidR="00A714C8" w:rsidRPr="0031142B" w:rsidRDefault="00A714C8" w:rsidP="0031142B">
      <w:pPr>
        <w:jc w:val="both"/>
        <w:rPr>
          <w:rFonts w:ascii="Times New Roman" w:hAnsi="Times New Roman" w:cs="Times New Roman"/>
          <w:sz w:val="28"/>
          <w:szCs w:val="28"/>
        </w:rPr>
      </w:pPr>
      <w:r w:rsidRPr="0031142B">
        <w:rPr>
          <w:rFonts w:ascii="Times New Roman" w:hAnsi="Times New Roman" w:cs="Times New Roman"/>
          <w:b/>
          <w:sz w:val="28"/>
          <w:szCs w:val="28"/>
        </w:rPr>
        <w:t>Аннотация.</w:t>
      </w:r>
      <w:r w:rsidRPr="0031142B">
        <w:rPr>
          <w:rFonts w:ascii="Times New Roman" w:hAnsi="Times New Roman" w:cs="Times New Roman"/>
          <w:sz w:val="28"/>
          <w:szCs w:val="28"/>
        </w:rPr>
        <w:t xml:space="preserve">  Иностранный язык в современном прочтении его функций рассматривается не только как средство межкультурной коммуникации, но и как инструмент профессионального и карьерного роста специалистов. Однако приходится признать, что система среднего профессионального образования сталкивается с серьезными проблемами, имеющими исторические, экономические и политические предпосылки, в связи с чем в системе имеют место процессы, которые тормозят решение поставленных перед СПО задач. В рамках статьи делается попытка выявления существующих проблемных зон языкового образования  и формируются предложения, способствующие улучшению ситуации.</w:t>
      </w:r>
    </w:p>
    <w:p w:rsidR="00A714C8" w:rsidRPr="0031142B" w:rsidRDefault="00A714C8" w:rsidP="0031142B">
      <w:pPr>
        <w:jc w:val="both"/>
        <w:rPr>
          <w:rFonts w:ascii="Times New Roman" w:hAnsi="Times New Roman" w:cs="Times New Roman"/>
          <w:sz w:val="28"/>
          <w:szCs w:val="28"/>
        </w:rPr>
      </w:pPr>
      <w:r w:rsidRPr="0031142B">
        <w:rPr>
          <w:rFonts w:ascii="Times New Roman" w:hAnsi="Times New Roman" w:cs="Times New Roman"/>
          <w:b/>
          <w:sz w:val="28"/>
          <w:szCs w:val="28"/>
        </w:rPr>
        <w:t>Ключевые слова</w:t>
      </w:r>
      <w:r w:rsidRPr="0031142B">
        <w:rPr>
          <w:rFonts w:ascii="Times New Roman" w:hAnsi="Times New Roman" w:cs="Times New Roman"/>
          <w:sz w:val="28"/>
          <w:szCs w:val="28"/>
        </w:rPr>
        <w:t>: языковое образование, СПО, массовость обучения, инертность преподавания, модульность обучения</w:t>
      </w:r>
    </w:p>
    <w:p w:rsidR="0031142B" w:rsidRPr="0031142B" w:rsidRDefault="0031142B" w:rsidP="0031142B">
      <w:pPr>
        <w:ind w:firstLine="708"/>
        <w:jc w:val="both"/>
        <w:rPr>
          <w:rFonts w:ascii="Times New Roman" w:hAnsi="Times New Roman" w:cs="Times New Roman"/>
          <w:b/>
          <w:sz w:val="28"/>
          <w:szCs w:val="28"/>
          <w:lang w:val="en-US"/>
        </w:rPr>
      </w:pPr>
      <w:r w:rsidRPr="0031142B">
        <w:rPr>
          <w:rFonts w:ascii="Times New Roman" w:hAnsi="Times New Roman" w:cs="Times New Roman"/>
          <w:b/>
          <w:sz w:val="28"/>
          <w:szCs w:val="28"/>
          <w:lang w:val="en-US"/>
        </w:rPr>
        <w:t>ISSUES OF LANGUAGE EDUCATION IN THE SYSTEM OF VOCATIONAL SECONDARY EDUCATION  AND SOLUTIONS FOR THEIR ELIMINATION.</w:t>
      </w:r>
    </w:p>
    <w:p w:rsidR="0031142B" w:rsidRPr="0031142B" w:rsidRDefault="0031142B" w:rsidP="0031142B">
      <w:pPr>
        <w:jc w:val="both"/>
        <w:rPr>
          <w:rFonts w:ascii="Times New Roman" w:hAnsi="Times New Roman" w:cs="Times New Roman"/>
          <w:sz w:val="28"/>
          <w:szCs w:val="28"/>
          <w:lang w:val="en-US"/>
        </w:rPr>
      </w:pPr>
      <w:r w:rsidRPr="0031142B">
        <w:rPr>
          <w:rFonts w:ascii="Times New Roman" w:hAnsi="Times New Roman" w:cs="Times New Roman"/>
          <w:b/>
          <w:sz w:val="28"/>
          <w:szCs w:val="28"/>
          <w:lang w:val="en-US"/>
        </w:rPr>
        <w:t>Abstract.</w:t>
      </w:r>
      <w:r w:rsidRPr="0031142B">
        <w:rPr>
          <w:rFonts w:ascii="Times New Roman" w:hAnsi="Times New Roman" w:cs="Times New Roman"/>
          <w:sz w:val="28"/>
          <w:szCs w:val="28"/>
          <w:lang w:val="en-US"/>
        </w:rPr>
        <w:t xml:space="preserve"> In the modern interpretation of its functions, a foreign language is considered not only an instrument of cross-cultural communication, but also an essential tool for international professional development and career growth of specialists. However, it must be admitted that the system of language education at a university level comes up against serious problems of historical, economic or political background, for which reason there are processes in the system that hinder or hamper solution of the tasks set before the university. The article makes an attempt to identify the existent problem areas of language education, while developing recommendations that can contribute to improvement of the current situation.</w:t>
      </w:r>
    </w:p>
    <w:p w:rsidR="0031142B" w:rsidRPr="0031142B" w:rsidRDefault="0031142B" w:rsidP="0031142B">
      <w:pPr>
        <w:jc w:val="both"/>
        <w:rPr>
          <w:rFonts w:ascii="Times New Roman" w:hAnsi="Times New Roman" w:cs="Times New Roman"/>
          <w:sz w:val="28"/>
          <w:szCs w:val="28"/>
          <w:lang w:val="en-US"/>
        </w:rPr>
      </w:pPr>
      <w:r w:rsidRPr="0031142B">
        <w:rPr>
          <w:rFonts w:ascii="Times New Roman" w:hAnsi="Times New Roman" w:cs="Times New Roman"/>
          <w:b/>
          <w:sz w:val="28"/>
          <w:szCs w:val="28"/>
          <w:lang w:val="en-US"/>
        </w:rPr>
        <w:t>Keywords:</w:t>
      </w:r>
      <w:r w:rsidRPr="0031142B">
        <w:rPr>
          <w:rFonts w:ascii="Times New Roman" w:hAnsi="Times New Roman" w:cs="Times New Roman"/>
          <w:sz w:val="28"/>
          <w:szCs w:val="28"/>
          <w:lang w:val="en-US"/>
        </w:rPr>
        <w:t xml:space="preserve"> language education, technical universities, vocational secondary educatoin, education for all, inertness in teaching, modular-based approach.</w:t>
      </w:r>
    </w:p>
    <w:p w:rsidR="00A41B16" w:rsidRPr="0031142B" w:rsidRDefault="00A41B16" w:rsidP="0031142B">
      <w:pPr>
        <w:jc w:val="both"/>
        <w:rPr>
          <w:rFonts w:ascii="Times New Roman" w:hAnsi="Times New Roman" w:cs="Times New Roman"/>
          <w:sz w:val="28"/>
          <w:szCs w:val="28"/>
          <w:lang w:val="en-US"/>
        </w:rPr>
      </w:pPr>
    </w:p>
    <w:p w:rsidR="00883C7E" w:rsidRPr="0031142B" w:rsidRDefault="00883C7E"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lang w:val="en-US"/>
        </w:rPr>
        <w:t xml:space="preserve"> </w:t>
      </w:r>
      <w:r w:rsidRPr="0031142B">
        <w:rPr>
          <w:rFonts w:ascii="Times New Roman" w:hAnsi="Times New Roman" w:cs="Times New Roman"/>
          <w:sz w:val="28"/>
          <w:szCs w:val="28"/>
        </w:rPr>
        <w:t xml:space="preserve">Как известно,  одним из главных и самых древних социальных институтов является образование. Процесс образования человека проистекает на всем жизненном пути, начиная с самого рождения и заканчивая последним его вздохом. В процессе обучения, взросления, становления как личности люди приобретают не только знания, но и </w:t>
      </w:r>
      <w:r w:rsidRPr="0031142B">
        <w:rPr>
          <w:rFonts w:ascii="Times New Roman" w:hAnsi="Times New Roman" w:cs="Times New Roman"/>
          <w:sz w:val="28"/>
          <w:szCs w:val="28"/>
        </w:rPr>
        <w:lastRenderedPageBreak/>
        <w:t>жизненный опыт, навыки, умения, повышают уровень своего интеллекта и эрудицию.</w:t>
      </w:r>
    </w:p>
    <w:p w:rsidR="009F080B" w:rsidRPr="0031142B" w:rsidRDefault="00883C7E" w:rsidP="0031142B">
      <w:pPr>
        <w:spacing w:after="0"/>
        <w:jc w:val="both"/>
        <w:rPr>
          <w:rFonts w:ascii="Times New Roman" w:hAnsi="Times New Roman" w:cs="Times New Roman"/>
          <w:sz w:val="28"/>
          <w:szCs w:val="28"/>
        </w:rPr>
      </w:pPr>
      <w:r w:rsidRPr="0031142B">
        <w:rPr>
          <w:rFonts w:ascii="Times New Roman" w:hAnsi="Times New Roman" w:cs="Times New Roman"/>
          <w:sz w:val="28"/>
          <w:szCs w:val="28"/>
        </w:rPr>
        <w:t xml:space="preserve"> </w:t>
      </w:r>
      <w:r w:rsidR="0031142B">
        <w:rPr>
          <w:rFonts w:ascii="Times New Roman" w:hAnsi="Times New Roman" w:cs="Times New Roman"/>
          <w:sz w:val="28"/>
          <w:szCs w:val="28"/>
        </w:rPr>
        <w:tab/>
      </w:r>
      <w:r w:rsidRPr="0031142B">
        <w:rPr>
          <w:rFonts w:ascii="Times New Roman" w:hAnsi="Times New Roman" w:cs="Times New Roman"/>
          <w:sz w:val="28"/>
          <w:szCs w:val="28"/>
        </w:rPr>
        <w:t>Образование во всех цивилизованных странах становится не только одной из важнейших для государства инвестиционных сфер, но и сферой обеспечения опережающей социальной рентабельности.</w:t>
      </w:r>
      <w:r w:rsidR="009F080B" w:rsidRPr="0031142B">
        <w:rPr>
          <w:rFonts w:ascii="Times New Roman" w:hAnsi="Times New Roman" w:cs="Times New Roman"/>
          <w:sz w:val="28"/>
          <w:szCs w:val="28"/>
        </w:rPr>
        <w:t>[1]</w:t>
      </w:r>
    </w:p>
    <w:p w:rsidR="008A62D0" w:rsidRPr="0031142B" w:rsidRDefault="00417D9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Обучение иноязычному общению в различных отделениях системы СПО имеет место быть. Главной целью языковой подготовки студентов   является формирование не просто навыков иноязычного общения и определенной системы языковых знаний, но прежде всего - готовности выпускников функционировать в качестве субъектов международного профессионального сообщества, использующих иностранный язык как средство получения дополнительного профессионального знания и как средство решения профессиональных задач</w:t>
      </w:r>
      <w:r w:rsidR="009F080B" w:rsidRPr="0031142B">
        <w:rPr>
          <w:rFonts w:ascii="Times New Roman" w:hAnsi="Times New Roman" w:cs="Times New Roman"/>
          <w:sz w:val="28"/>
          <w:szCs w:val="28"/>
        </w:rPr>
        <w:t>. [2]</w:t>
      </w:r>
      <w:r w:rsidRPr="0031142B">
        <w:rPr>
          <w:rFonts w:ascii="Times New Roman" w:hAnsi="Times New Roman" w:cs="Times New Roman"/>
          <w:sz w:val="28"/>
          <w:szCs w:val="28"/>
        </w:rPr>
        <w:t xml:space="preserve">  В связи с этим возникает вопрос: что мешает реализации поставленной цели? Почему до сих пор, несмотря на значительные усилия и инвестиции в развитие языковой компетентности СПО, приходится констатировать наличие языкового барьера, который является серьезным препятствием для развития профессиональной карьеры выпускников на международном рынке труда.</w:t>
      </w:r>
      <w:r w:rsidR="009C0BD6" w:rsidRPr="0031142B">
        <w:rPr>
          <w:rFonts w:ascii="Times New Roman" w:hAnsi="Times New Roman" w:cs="Times New Roman"/>
          <w:sz w:val="28"/>
          <w:szCs w:val="28"/>
        </w:rPr>
        <w:t xml:space="preserve"> Второй проблемой является отсутствие национального образовательного стандарта по иностранным языкам. Есть примерная рабочая  программа по иностранным языкам для СПО, но она нуждается в доработке, поскольку была создана более пяти лет назад [</w:t>
      </w:r>
      <w:r w:rsidR="009F080B" w:rsidRPr="0031142B">
        <w:rPr>
          <w:rFonts w:ascii="Times New Roman" w:hAnsi="Times New Roman" w:cs="Times New Roman"/>
          <w:sz w:val="28"/>
          <w:szCs w:val="28"/>
        </w:rPr>
        <w:t>4</w:t>
      </w:r>
      <w:r w:rsidR="009C0BD6" w:rsidRPr="0031142B">
        <w:rPr>
          <w:rFonts w:ascii="Times New Roman" w:hAnsi="Times New Roman" w:cs="Times New Roman"/>
          <w:sz w:val="28"/>
          <w:szCs w:val="28"/>
        </w:rPr>
        <w:t>]. В отличие от ФГОС для школы, где иностранный язык закреплен как обязательный предмет на всех ступенях среднего образования, ФГОС СПО не дает оснований для обязательного  изучения иностранных языков.  На федеральном уровне нет закрепленных планируемых результатов по иностранному языку для системы среднего профессионального образования, как нет и единого государственного выпускного экзамена для студентов.</w:t>
      </w:r>
      <w:r w:rsidR="008A62D0" w:rsidRPr="0031142B">
        <w:rPr>
          <w:rFonts w:ascii="Times New Roman" w:hAnsi="Times New Roman" w:cs="Times New Roman"/>
          <w:sz w:val="28"/>
          <w:szCs w:val="28"/>
        </w:rPr>
        <w:t xml:space="preserve"> Следующая проблема - инертность преподавателей в освоении образовательных технологий. В их деятельности слабо представлены учебные процессы, ориентированные на самостоятельный поиск, принятие оригинальных нестандартных решений, выполнение анализа ситуаций и оценку получаемых результатов. Обучение основывается преимущественно на линейном потоке передачи знаний при использовании традиционной модели, в которой доминантную роль играет преподаватель.</w:t>
      </w:r>
      <w:r w:rsidR="009F080B" w:rsidRPr="0031142B">
        <w:rPr>
          <w:rFonts w:ascii="Times New Roman" w:hAnsi="Times New Roman" w:cs="Times New Roman"/>
          <w:sz w:val="28"/>
          <w:szCs w:val="28"/>
        </w:rPr>
        <w:t>[3]</w:t>
      </w:r>
    </w:p>
    <w:p w:rsidR="008A62D0" w:rsidRPr="0031142B" w:rsidRDefault="008A62D0" w:rsidP="0031142B">
      <w:pPr>
        <w:spacing w:after="0"/>
        <w:jc w:val="both"/>
        <w:rPr>
          <w:rFonts w:ascii="Times New Roman" w:hAnsi="Times New Roman" w:cs="Times New Roman"/>
          <w:sz w:val="28"/>
          <w:szCs w:val="28"/>
        </w:rPr>
      </w:pPr>
      <w:r w:rsidRPr="0031142B">
        <w:rPr>
          <w:rFonts w:ascii="Times New Roman" w:hAnsi="Times New Roman" w:cs="Times New Roman"/>
          <w:sz w:val="28"/>
          <w:szCs w:val="28"/>
        </w:rPr>
        <w:t xml:space="preserve"> </w:t>
      </w:r>
      <w:r w:rsidR="0031142B">
        <w:rPr>
          <w:rFonts w:ascii="Times New Roman" w:hAnsi="Times New Roman" w:cs="Times New Roman"/>
          <w:sz w:val="28"/>
          <w:szCs w:val="28"/>
        </w:rPr>
        <w:tab/>
      </w:r>
      <w:r w:rsidRPr="0031142B">
        <w:rPr>
          <w:rFonts w:ascii="Times New Roman" w:hAnsi="Times New Roman" w:cs="Times New Roman"/>
          <w:sz w:val="28"/>
          <w:szCs w:val="28"/>
        </w:rPr>
        <w:t xml:space="preserve">Темой постоянных дискуссий является проблема слабой ресурсной базы и технологической поддержки, в том числе самостоятельной работы студентов, что влечет за собой низкую вариативность и слабую обновляемость учебных курсов и учебных материалов. Проблема имеет два </w:t>
      </w:r>
      <w:r w:rsidRPr="0031142B">
        <w:rPr>
          <w:rFonts w:ascii="Times New Roman" w:hAnsi="Times New Roman" w:cs="Times New Roman"/>
          <w:sz w:val="28"/>
          <w:szCs w:val="28"/>
        </w:rPr>
        <w:lastRenderedPageBreak/>
        <w:t>аспекта: содержательно-методический и административно-управленческий. С одной стороны, наблюдается стагнация в развитии учебных материалов, традиционность подходов, массовость обучения, а с другой - введение любых инноваций сталкивается с отсутствием эффективных практик по их управлению. Инновация ради инновации, как правило, приводит к разбалансировке устоявшихся систем и не дает высоких результатов, не делает больших прорывов, а в некоторых случаях даже вредит. Тем самым внедрение новых технологий становится весьма дорогостоящим процессом, а результаты не оправдывают инвестиции. Помимо проблем внутреннего порядка, можно выделить ряд проблем, имеющих внешнее воздействие. К ним относится отсутствие четкого спроса на рынке труда на специалистов, владеющих иностранным языком. Известно, что рынок труда, будучи живым организмом, находится в процессе постоянного изменения. В связи с этим требования к отбору специалистов на рынке труда являются показателями «плавающими и не фиксированными», потому как подвергаются постоянным изменениям на фоне масштабных трансформаций жизни общества, в том числе</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 xml:space="preserve"> под</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 xml:space="preserve"> влиянием </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технологического</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 xml:space="preserve"> уклада</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 xml:space="preserve"> и геополитической ситуации [</w:t>
      </w:r>
      <w:r w:rsidR="009F080B" w:rsidRPr="0031142B">
        <w:rPr>
          <w:rFonts w:ascii="Times New Roman" w:hAnsi="Times New Roman" w:cs="Times New Roman"/>
          <w:sz w:val="28"/>
          <w:szCs w:val="28"/>
        </w:rPr>
        <w:t>5</w:t>
      </w:r>
      <w:r w:rsidRPr="0031142B">
        <w:rPr>
          <w:rFonts w:ascii="Times New Roman" w:hAnsi="Times New Roman" w:cs="Times New Roman"/>
          <w:sz w:val="28"/>
          <w:szCs w:val="28"/>
        </w:rPr>
        <w:t>].</w:t>
      </w:r>
    </w:p>
    <w:p w:rsidR="008A62D0" w:rsidRPr="0031142B" w:rsidRDefault="008A62D0"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Очевидно, что понятия “знать” язык и “владеть” им не являются тождественными. Представляется, что ситуация способна измениться к лучшему, если субъекты рынка труда начнут различать эти понятия. Пока же работодатели ограничиваются весьма скудной шкалой измерения уровня владения иностранным языком: базовый, средний, свободный. Некоторые оказываются более разборчивыми и в требованиях обозначают: базовый, разговорный, технический, свободный. Отсутствие четкости в требованиях приводит к нечеткости при проектировании результатов обучения и, как следствие, к обманутым ожиданиям со стороны работодателя [</w:t>
      </w:r>
      <w:r w:rsidR="009F080B" w:rsidRPr="0031142B">
        <w:rPr>
          <w:rFonts w:ascii="Times New Roman" w:hAnsi="Times New Roman" w:cs="Times New Roman"/>
          <w:sz w:val="28"/>
          <w:szCs w:val="28"/>
        </w:rPr>
        <w:t>6</w:t>
      </w:r>
      <w:r w:rsidRPr="0031142B">
        <w:rPr>
          <w:rFonts w:ascii="Times New Roman" w:hAnsi="Times New Roman" w:cs="Times New Roman"/>
          <w:sz w:val="28"/>
          <w:szCs w:val="28"/>
        </w:rPr>
        <w:t>].</w:t>
      </w:r>
    </w:p>
    <w:p w:rsidR="0031142B" w:rsidRDefault="008A62D0"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 xml:space="preserve">В продолжение темы о недостаточной определенности запроса от работодателей и об отсутствии единого государственного стандарта по иностранному языку стоит упомянуть такую проблему, как несоответствие содержания обучения потребностям целевой группы и дефицит или быстрая потеря актуальности учебных материалов. Начнем с того, что спецификой российского языкового образования является ориентация на узкопредметные курсы, что подкрепляется убеждениями представителей различных областей знания о наличии тесной взаимосвязи между профессиональной компетентностью и определенным регистром речи, позволяющим вести коммуникацию в рамках отдельной предметной области. Традиционно организация учебного процесса построена таким образом, что формирование языковых подгрупп осуществляется по двум принципам: 1) языкового </w:t>
      </w:r>
      <w:r w:rsidRPr="0031142B">
        <w:rPr>
          <w:rFonts w:ascii="Times New Roman" w:hAnsi="Times New Roman" w:cs="Times New Roman"/>
          <w:sz w:val="28"/>
          <w:szCs w:val="28"/>
        </w:rPr>
        <w:lastRenderedPageBreak/>
        <w:t>единства и 2) профессиональной направленности обучения. Удачной можно считать такую ситуацию, когда эти два принципа гармонично сочетаются, однако это происходит крайне редко и скорее является исключением из правил. На фоне этого формируются дополнительно, как минимум, еще две проблемы, а именно: 1) массовость обучения, что приводит к отсутствию системности в подаче языкового знания, и</w:t>
      </w:r>
      <w:r w:rsidR="0031142B" w:rsidRPr="0031142B">
        <w:rPr>
          <w:rFonts w:ascii="Times New Roman" w:hAnsi="Times New Roman" w:cs="Times New Roman"/>
          <w:sz w:val="28"/>
          <w:szCs w:val="28"/>
        </w:rPr>
        <w:t xml:space="preserve"> </w:t>
      </w:r>
      <w:r w:rsidRPr="0031142B">
        <w:rPr>
          <w:rFonts w:ascii="Times New Roman" w:hAnsi="Times New Roman" w:cs="Times New Roman"/>
          <w:sz w:val="28"/>
          <w:szCs w:val="28"/>
        </w:rPr>
        <w:t>2) потеря мотивации, что является следствием обезличивания содержания обучения и пассивности получаемых знаний.</w:t>
      </w:r>
    </w:p>
    <w:p w:rsidR="0031142B" w:rsidRDefault="006B599C"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Поиск решений по обозначенным проблемам можно заимствовать у международных образовательных систем  с целью заимствования  положительной практики организационных и управленческих подходов.   Так, например, ими в качестве результатов обучения выбираются умения, компетенции общеакадемического характера, позволяющие вести научную, исследовательскую и профессиональную коммуникацию, но не с точки зрения ее наполнения профессиональной лексикой, а с точки зрения организации речи и умений правильно организовать такую коммуникацию. Задача по формированию у студентов активного профессионального вокабуляра</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 xml:space="preserve"> не является прямой ответственностью преподавателя, не требует от него специально разработанных</w:t>
      </w:r>
      <w:r w:rsidR="0035235C" w:rsidRPr="0031142B">
        <w:rPr>
          <w:rFonts w:ascii="Times New Roman" w:hAnsi="Times New Roman" w:cs="Times New Roman"/>
          <w:sz w:val="28"/>
          <w:szCs w:val="28"/>
        </w:rPr>
        <w:t xml:space="preserve"> </w:t>
      </w:r>
      <w:r w:rsidRPr="0031142B">
        <w:rPr>
          <w:rFonts w:ascii="Times New Roman" w:hAnsi="Times New Roman" w:cs="Times New Roman"/>
          <w:sz w:val="28"/>
          <w:szCs w:val="28"/>
        </w:rPr>
        <w:t>материалов и организации предметно ориентированных дискуссий. Данный компонент отдается студентам на самостоятельное освоение. Сферой ответственности преподавателя является организация и управление процессом обучения таким образом, чтобы она максимально способствовала реализации поставленной цели</w:t>
      </w:r>
      <w:r w:rsidR="0085498D" w:rsidRPr="0031142B">
        <w:rPr>
          <w:rFonts w:ascii="Times New Roman" w:hAnsi="Times New Roman" w:cs="Times New Roman"/>
          <w:sz w:val="28"/>
          <w:szCs w:val="28"/>
        </w:rPr>
        <w:t>.</w:t>
      </w:r>
    </w:p>
    <w:p w:rsidR="0031142B" w:rsidRDefault="0035235C"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З</w:t>
      </w:r>
      <w:r w:rsidR="0085498D" w:rsidRPr="0031142B">
        <w:rPr>
          <w:rFonts w:ascii="Times New Roman" w:hAnsi="Times New Roman" w:cs="Times New Roman"/>
          <w:sz w:val="28"/>
          <w:szCs w:val="28"/>
        </w:rPr>
        <w:t>арубежные  положительные практики, могут быть заимствованы нами, вот некоторые варианты:</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1) элективность языковых курсов-модульность обучения; обучение отдельным аспектам коммуникации с альтернативой выбора контента обучения;</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2) унификация образовательного контента без ориентации на узкую специализацию студентов;</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3) усиление самостоятельной работы студентов за счет поисковых форм работы, направленных на формирование исследовательской составляющей и выполнение оценочных операций;</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4) привлечение к образовательному процессу носителей языка;</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5) учет фактора межнациональности при формировании языковых подгрупп.</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Исходя из всего вышеизложенного, в системе СПО приоритетными направлениями развития языкового образования должны стать:</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lastRenderedPageBreak/>
        <w:t>• повышение профессиональных знаний преподавателей в области методики и технологий обучения преимущественно за счет повышения академической мобильности;</w:t>
      </w:r>
    </w:p>
    <w:p w:rsid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 формирование стимулирующих механизмов, направленных на повышение научной активности отделений (привлечение дополнительного финансирования);</w:t>
      </w:r>
    </w:p>
    <w:p w:rsidR="0085498D" w:rsidRPr="0031142B" w:rsidRDefault="0085498D" w:rsidP="0031142B">
      <w:pPr>
        <w:spacing w:after="0"/>
        <w:ind w:firstLine="708"/>
        <w:jc w:val="both"/>
        <w:rPr>
          <w:rFonts w:ascii="Times New Roman" w:hAnsi="Times New Roman" w:cs="Times New Roman"/>
          <w:sz w:val="28"/>
          <w:szCs w:val="28"/>
        </w:rPr>
      </w:pPr>
      <w:r w:rsidRPr="0031142B">
        <w:rPr>
          <w:rFonts w:ascii="Times New Roman" w:hAnsi="Times New Roman" w:cs="Times New Roman"/>
          <w:sz w:val="28"/>
          <w:szCs w:val="28"/>
        </w:rPr>
        <w:t>• элиминация массовости обучения;</w:t>
      </w:r>
    </w:p>
    <w:p w:rsidR="0031142B" w:rsidRDefault="0085498D" w:rsidP="0031142B">
      <w:pPr>
        <w:jc w:val="both"/>
        <w:rPr>
          <w:rFonts w:ascii="Times New Roman" w:hAnsi="Times New Roman" w:cs="Times New Roman"/>
          <w:sz w:val="28"/>
          <w:szCs w:val="28"/>
        </w:rPr>
      </w:pPr>
      <w:r w:rsidRPr="0031142B">
        <w:rPr>
          <w:rFonts w:ascii="Times New Roman" w:hAnsi="Times New Roman" w:cs="Times New Roman"/>
          <w:sz w:val="28"/>
          <w:szCs w:val="28"/>
        </w:rPr>
        <w:t>формирование языковых подгрупп по принципу однородности языкового уровня;</w:t>
      </w:r>
    </w:p>
    <w:p w:rsidR="0031142B" w:rsidRDefault="0085498D" w:rsidP="0031142B">
      <w:pPr>
        <w:ind w:firstLine="708"/>
        <w:jc w:val="both"/>
        <w:rPr>
          <w:rFonts w:ascii="Times New Roman" w:hAnsi="Times New Roman" w:cs="Times New Roman"/>
          <w:sz w:val="28"/>
          <w:szCs w:val="28"/>
        </w:rPr>
      </w:pPr>
      <w:r w:rsidRPr="0031142B">
        <w:rPr>
          <w:rFonts w:ascii="Times New Roman" w:hAnsi="Times New Roman" w:cs="Times New Roman"/>
          <w:sz w:val="28"/>
          <w:szCs w:val="28"/>
        </w:rPr>
        <w:t>• изменение статуса дисциплины «Иностранный язык» (из обязательной она должна стать дисциплиной по выбору, что будет способствовать повышению мотивации, сознательности при изучении и, как следствие, повышению результативности обучения);</w:t>
      </w:r>
    </w:p>
    <w:p w:rsidR="0085498D" w:rsidRPr="0031142B" w:rsidRDefault="0085498D" w:rsidP="0031142B">
      <w:pPr>
        <w:ind w:firstLine="708"/>
        <w:jc w:val="both"/>
        <w:rPr>
          <w:rFonts w:ascii="Times New Roman" w:hAnsi="Times New Roman" w:cs="Times New Roman"/>
          <w:sz w:val="28"/>
          <w:szCs w:val="28"/>
        </w:rPr>
      </w:pPr>
      <w:r w:rsidRPr="0031142B">
        <w:rPr>
          <w:rFonts w:ascii="Times New Roman" w:hAnsi="Times New Roman" w:cs="Times New Roman"/>
          <w:sz w:val="28"/>
          <w:szCs w:val="28"/>
        </w:rPr>
        <w:t>• формирование более четких требований к языковому образованию для выпускников СПО  со стороны рынка интеллектуального труда (усиление взаимодействия с представителями рынка труда);</w:t>
      </w:r>
    </w:p>
    <w:p w:rsidR="0085498D" w:rsidRPr="0031142B" w:rsidRDefault="0085498D" w:rsidP="0031142B">
      <w:pPr>
        <w:ind w:firstLine="708"/>
        <w:jc w:val="both"/>
        <w:rPr>
          <w:rFonts w:ascii="Times New Roman" w:hAnsi="Times New Roman" w:cs="Times New Roman"/>
          <w:sz w:val="28"/>
          <w:szCs w:val="28"/>
        </w:rPr>
      </w:pPr>
      <w:r w:rsidRPr="0031142B">
        <w:rPr>
          <w:rFonts w:ascii="Times New Roman" w:hAnsi="Times New Roman" w:cs="Times New Roman"/>
          <w:sz w:val="28"/>
          <w:szCs w:val="28"/>
        </w:rPr>
        <w:t>• освоение технологий оперативного обновления учебных материалов;</w:t>
      </w:r>
    </w:p>
    <w:p w:rsidR="0085498D" w:rsidRPr="0031142B" w:rsidRDefault="0085498D" w:rsidP="0031142B">
      <w:pPr>
        <w:ind w:firstLine="708"/>
        <w:jc w:val="both"/>
        <w:rPr>
          <w:rFonts w:ascii="Times New Roman" w:hAnsi="Times New Roman" w:cs="Times New Roman"/>
          <w:sz w:val="28"/>
          <w:szCs w:val="28"/>
        </w:rPr>
      </w:pPr>
      <w:r w:rsidRPr="0031142B">
        <w:rPr>
          <w:rFonts w:ascii="Times New Roman" w:hAnsi="Times New Roman" w:cs="Times New Roman"/>
          <w:sz w:val="28"/>
          <w:szCs w:val="28"/>
        </w:rPr>
        <w:t>• внедрение инновационных образовательных технологий.</w:t>
      </w:r>
    </w:p>
    <w:p w:rsidR="00883C7E" w:rsidRPr="0031142B" w:rsidRDefault="0085498D" w:rsidP="0031142B">
      <w:pPr>
        <w:ind w:firstLine="708"/>
        <w:jc w:val="both"/>
        <w:rPr>
          <w:rFonts w:ascii="Times New Roman" w:hAnsi="Times New Roman" w:cs="Times New Roman"/>
          <w:sz w:val="28"/>
          <w:szCs w:val="28"/>
        </w:rPr>
      </w:pPr>
      <w:r w:rsidRPr="0031142B">
        <w:rPr>
          <w:rFonts w:ascii="Times New Roman" w:hAnsi="Times New Roman" w:cs="Times New Roman"/>
          <w:sz w:val="28"/>
          <w:szCs w:val="28"/>
        </w:rPr>
        <w:t>Важным является то, что данные меры не должны рассматриваться как автономные действия. Напротив, они имеют интегрированную природу и являются своего рода основой друг друга</w:t>
      </w:r>
    </w:p>
    <w:p w:rsidR="008B2E7C" w:rsidRPr="0031142B" w:rsidRDefault="008B2E7C" w:rsidP="0031142B">
      <w:pPr>
        <w:jc w:val="both"/>
        <w:rPr>
          <w:rFonts w:ascii="Times New Roman" w:hAnsi="Times New Roman" w:cs="Times New Roman"/>
          <w:b/>
          <w:sz w:val="28"/>
          <w:szCs w:val="28"/>
          <w:lang w:val="en-US"/>
        </w:rPr>
      </w:pPr>
      <w:r w:rsidRPr="0031142B">
        <w:rPr>
          <w:rFonts w:ascii="Times New Roman" w:hAnsi="Times New Roman" w:cs="Times New Roman"/>
          <w:b/>
          <w:sz w:val="28"/>
          <w:szCs w:val="28"/>
        </w:rPr>
        <w:t>Литература</w:t>
      </w:r>
      <w:r w:rsidRPr="0031142B">
        <w:rPr>
          <w:rFonts w:ascii="Times New Roman" w:hAnsi="Times New Roman" w:cs="Times New Roman"/>
          <w:b/>
          <w:sz w:val="28"/>
          <w:szCs w:val="28"/>
          <w:lang w:val="en-US"/>
        </w:rPr>
        <w:t>:</w:t>
      </w:r>
    </w:p>
    <w:p w:rsidR="008B2E7C" w:rsidRPr="0031142B" w:rsidRDefault="008B2E7C" w:rsidP="0031142B">
      <w:pPr>
        <w:jc w:val="both"/>
        <w:rPr>
          <w:rFonts w:ascii="Times New Roman" w:hAnsi="Times New Roman" w:cs="Times New Roman"/>
          <w:sz w:val="28"/>
          <w:szCs w:val="28"/>
          <w:lang w:val="en-US"/>
        </w:rPr>
      </w:pPr>
      <w:r w:rsidRPr="0031142B">
        <w:rPr>
          <w:rFonts w:ascii="Times New Roman" w:hAnsi="Times New Roman" w:cs="Times New Roman"/>
          <w:sz w:val="28"/>
          <w:szCs w:val="28"/>
          <w:lang w:val="en-US"/>
        </w:rPr>
        <w:t>1. «</w:t>
      </w:r>
      <w:r w:rsidRPr="0031142B">
        <w:rPr>
          <w:rFonts w:ascii="Times New Roman" w:hAnsi="Times New Roman" w:cs="Times New Roman"/>
          <w:sz w:val="28"/>
          <w:szCs w:val="28"/>
        </w:rPr>
        <w:t>Индекс</w:t>
      </w:r>
      <w:r w:rsidRPr="0031142B">
        <w:rPr>
          <w:rFonts w:ascii="Times New Roman" w:hAnsi="Times New Roman" w:cs="Times New Roman"/>
          <w:sz w:val="28"/>
          <w:szCs w:val="28"/>
          <w:lang w:val="en-US"/>
        </w:rPr>
        <w:t xml:space="preserve"> EF2013». URL: http://www.ef-russia.ru/ about-ef/ press/ release/ russia-ahead-of-italy-france-ef-epi/</w:t>
      </w:r>
    </w:p>
    <w:p w:rsidR="008B2E7C" w:rsidRPr="0031142B" w:rsidRDefault="008B2E7C" w:rsidP="0031142B">
      <w:pPr>
        <w:jc w:val="both"/>
        <w:rPr>
          <w:rFonts w:ascii="Times New Roman" w:hAnsi="Times New Roman" w:cs="Times New Roman"/>
          <w:sz w:val="28"/>
          <w:szCs w:val="28"/>
        </w:rPr>
      </w:pPr>
      <w:r w:rsidRPr="0031142B">
        <w:rPr>
          <w:rFonts w:ascii="Times New Roman" w:hAnsi="Times New Roman" w:cs="Times New Roman"/>
          <w:sz w:val="28"/>
          <w:szCs w:val="28"/>
        </w:rPr>
        <w:t>2. Мещеряков Е.В., Локтюшина Е.А. Образовательное пространство формирования профессиональной иноязычной компетенции управленческих кадров // Фундаментальные исследования. 2012. № 11. URL: http://rae.ru/fs/pdf/2012/11-1/30450.pdf</w:t>
      </w:r>
    </w:p>
    <w:p w:rsidR="008B2E7C" w:rsidRPr="0031142B" w:rsidRDefault="008B2E7C" w:rsidP="0031142B">
      <w:pPr>
        <w:jc w:val="both"/>
        <w:rPr>
          <w:rFonts w:ascii="Times New Roman" w:hAnsi="Times New Roman" w:cs="Times New Roman"/>
          <w:sz w:val="28"/>
          <w:szCs w:val="28"/>
        </w:rPr>
      </w:pPr>
      <w:r w:rsidRPr="0031142B">
        <w:rPr>
          <w:rFonts w:ascii="Times New Roman" w:hAnsi="Times New Roman" w:cs="Times New Roman"/>
          <w:sz w:val="28"/>
          <w:szCs w:val="28"/>
        </w:rPr>
        <w:t>3. Общеевропейские компетенции владения иностранным языком: Изучение, преподавание, оценка. Московский государственный лингвистический университет, 2003. URL: http://www.linguanet.ru/</w:t>
      </w:r>
    </w:p>
    <w:p w:rsidR="008B2E7C" w:rsidRPr="0031142B" w:rsidRDefault="009F080B" w:rsidP="0031142B">
      <w:pPr>
        <w:jc w:val="both"/>
        <w:rPr>
          <w:rFonts w:ascii="Times New Roman" w:hAnsi="Times New Roman" w:cs="Times New Roman"/>
          <w:sz w:val="28"/>
          <w:szCs w:val="28"/>
        </w:rPr>
      </w:pPr>
      <w:r w:rsidRPr="0031142B">
        <w:rPr>
          <w:rFonts w:ascii="Times New Roman" w:hAnsi="Times New Roman" w:cs="Times New Roman"/>
          <w:sz w:val="28"/>
          <w:szCs w:val="28"/>
        </w:rPr>
        <w:t>4</w:t>
      </w:r>
      <w:r w:rsidR="008B2E7C" w:rsidRPr="0031142B">
        <w:rPr>
          <w:rFonts w:ascii="Times New Roman" w:hAnsi="Times New Roman" w:cs="Times New Roman"/>
          <w:sz w:val="28"/>
          <w:szCs w:val="28"/>
        </w:rPr>
        <w:t>. Примерная программа для преподавания иностранных языков (английского, немецкого, французского, испанского) студентам неязыковых вузов и факультетов / Под общ. ред. С.Г. Тер-Минасовой. М., 2009. 24 с.</w:t>
      </w:r>
    </w:p>
    <w:p w:rsidR="008B2E7C" w:rsidRPr="0031142B" w:rsidRDefault="009F080B" w:rsidP="0031142B">
      <w:pPr>
        <w:jc w:val="both"/>
        <w:rPr>
          <w:rFonts w:ascii="Times New Roman" w:hAnsi="Times New Roman" w:cs="Times New Roman"/>
          <w:sz w:val="28"/>
          <w:szCs w:val="28"/>
        </w:rPr>
      </w:pPr>
      <w:r w:rsidRPr="0031142B">
        <w:rPr>
          <w:rFonts w:ascii="Times New Roman" w:hAnsi="Times New Roman" w:cs="Times New Roman"/>
          <w:sz w:val="28"/>
          <w:szCs w:val="28"/>
        </w:rPr>
        <w:lastRenderedPageBreak/>
        <w:t>5</w:t>
      </w:r>
      <w:r w:rsidR="008B2E7C" w:rsidRPr="0031142B">
        <w:rPr>
          <w:rFonts w:ascii="Times New Roman" w:hAnsi="Times New Roman" w:cs="Times New Roman"/>
          <w:sz w:val="28"/>
          <w:szCs w:val="28"/>
        </w:rPr>
        <w:t>. Русанов Е.К. Требования рынка труда к специалистам со знанием иностранного языка // Ярославский педагогический вестник: Серия: Гуманитарные науки. 2011. № 4. Т. 1.</w:t>
      </w:r>
    </w:p>
    <w:p w:rsidR="008B2E7C" w:rsidRPr="0031142B" w:rsidRDefault="009F080B" w:rsidP="0031142B">
      <w:pPr>
        <w:jc w:val="both"/>
        <w:rPr>
          <w:rFonts w:ascii="Times New Roman" w:hAnsi="Times New Roman" w:cs="Times New Roman"/>
          <w:sz w:val="28"/>
          <w:szCs w:val="28"/>
        </w:rPr>
      </w:pPr>
      <w:r w:rsidRPr="0031142B">
        <w:rPr>
          <w:rFonts w:ascii="Times New Roman" w:hAnsi="Times New Roman" w:cs="Times New Roman"/>
          <w:sz w:val="28"/>
          <w:szCs w:val="28"/>
        </w:rPr>
        <w:t>6</w:t>
      </w:r>
      <w:r w:rsidR="008B2E7C" w:rsidRPr="0031142B">
        <w:rPr>
          <w:rFonts w:ascii="Times New Roman" w:hAnsi="Times New Roman" w:cs="Times New Roman"/>
          <w:sz w:val="28"/>
          <w:szCs w:val="28"/>
        </w:rPr>
        <w:t>. Готлиб Р.А. Социальная  востребованность знания иностранного языка // Социологические исследования. 2009. № 2. С. 122-127.</w:t>
      </w:r>
    </w:p>
    <w:p w:rsidR="00C37943" w:rsidRPr="0031142B" w:rsidRDefault="00C37943" w:rsidP="0031142B">
      <w:pPr>
        <w:jc w:val="both"/>
        <w:rPr>
          <w:rFonts w:ascii="Times New Roman" w:hAnsi="Times New Roman" w:cs="Times New Roman"/>
          <w:sz w:val="28"/>
          <w:szCs w:val="28"/>
          <w:lang w:val="en-US"/>
        </w:rPr>
      </w:pPr>
    </w:p>
    <w:sectPr w:rsidR="00C37943" w:rsidRPr="0031142B" w:rsidSect="003D3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83C7E"/>
    <w:rsid w:val="00157988"/>
    <w:rsid w:val="001B055C"/>
    <w:rsid w:val="0031142B"/>
    <w:rsid w:val="0035235C"/>
    <w:rsid w:val="003D3C87"/>
    <w:rsid w:val="00417D9D"/>
    <w:rsid w:val="006B599C"/>
    <w:rsid w:val="0085498D"/>
    <w:rsid w:val="00883C7E"/>
    <w:rsid w:val="008A62D0"/>
    <w:rsid w:val="008B2E7C"/>
    <w:rsid w:val="009C0BD6"/>
    <w:rsid w:val="009D3753"/>
    <w:rsid w:val="009F080B"/>
    <w:rsid w:val="00A41B16"/>
    <w:rsid w:val="00A714C8"/>
    <w:rsid w:val="00C37943"/>
    <w:rsid w:val="00CD17A0"/>
    <w:rsid w:val="00EE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2585"/>
  <w15:docId w15:val="{C754C933-7BE8-4E76-8FA4-4EA0917D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7E"/>
  </w:style>
  <w:style w:type="paragraph" w:styleId="1">
    <w:name w:val="heading 1"/>
    <w:basedOn w:val="a"/>
    <w:next w:val="a"/>
    <w:link w:val="10"/>
    <w:uiPriority w:val="9"/>
    <w:qFormat/>
    <w:rsid w:val="00A41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17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B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D17A0"/>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D17A0"/>
    <w:pPr>
      <w:spacing w:before="375" w:after="375" w:line="240" w:lineRule="auto"/>
    </w:pPr>
    <w:rPr>
      <w:rFonts w:ascii="Times New Roman" w:eastAsia="Times New Roman" w:hAnsi="Times New Roman" w:cs="Times New Roman"/>
      <w:sz w:val="24"/>
      <w:szCs w:val="24"/>
      <w:lang w:eastAsia="ru-RU"/>
    </w:rPr>
  </w:style>
  <w:style w:type="character" w:customStyle="1" w:styleId="hl1">
    <w:name w:val="hl1"/>
    <w:basedOn w:val="a0"/>
    <w:rsid w:val="00CD17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75640">
      <w:bodyDiv w:val="1"/>
      <w:marLeft w:val="0"/>
      <w:marRight w:val="0"/>
      <w:marTop w:val="0"/>
      <w:marBottom w:val="0"/>
      <w:divBdr>
        <w:top w:val="none" w:sz="0" w:space="0" w:color="auto"/>
        <w:left w:val="none" w:sz="0" w:space="0" w:color="auto"/>
        <w:bottom w:val="none" w:sz="0" w:space="0" w:color="auto"/>
        <w:right w:val="none" w:sz="0" w:space="0" w:color="auto"/>
      </w:divBdr>
      <w:divsChild>
        <w:div w:id="537205662">
          <w:marLeft w:val="0"/>
          <w:marRight w:val="0"/>
          <w:marTop w:val="0"/>
          <w:marBottom w:val="0"/>
          <w:divBdr>
            <w:top w:val="none" w:sz="0" w:space="0" w:color="auto"/>
            <w:left w:val="none" w:sz="0" w:space="0" w:color="auto"/>
            <w:bottom w:val="none" w:sz="0" w:space="0" w:color="auto"/>
            <w:right w:val="none" w:sz="0" w:space="0" w:color="auto"/>
          </w:divBdr>
          <w:divsChild>
            <w:div w:id="1922593954">
              <w:marLeft w:val="0"/>
              <w:marRight w:val="0"/>
              <w:marTop w:val="0"/>
              <w:marBottom w:val="0"/>
              <w:divBdr>
                <w:top w:val="none" w:sz="0" w:space="0" w:color="auto"/>
                <w:left w:val="none" w:sz="0" w:space="0" w:color="auto"/>
                <w:bottom w:val="none" w:sz="0" w:space="0" w:color="auto"/>
                <w:right w:val="none" w:sz="0" w:space="0" w:color="auto"/>
              </w:divBdr>
              <w:divsChild>
                <w:div w:id="2142116302">
                  <w:marLeft w:val="0"/>
                  <w:marRight w:val="0"/>
                  <w:marTop w:val="0"/>
                  <w:marBottom w:val="0"/>
                  <w:divBdr>
                    <w:top w:val="none" w:sz="0" w:space="0" w:color="auto"/>
                    <w:left w:val="none" w:sz="0" w:space="0" w:color="auto"/>
                    <w:bottom w:val="none" w:sz="0" w:space="0" w:color="auto"/>
                    <w:right w:val="none" w:sz="0" w:space="0" w:color="auto"/>
                  </w:divBdr>
                  <w:divsChild>
                    <w:div w:id="440540428">
                      <w:marLeft w:val="0"/>
                      <w:marRight w:val="0"/>
                      <w:marTop w:val="0"/>
                      <w:marBottom w:val="0"/>
                      <w:divBdr>
                        <w:top w:val="none" w:sz="0" w:space="0" w:color="auto"/>
                        <w:left w:val="none" w:sz="0" w:space="0" w:color="auto"/>
                        <w:bottom w:val="none" w:sz="0" w:space="0" w:color="auto"/>
                        <w:right w:val="none" w:sz="0" w:space="0" w:color="auto"/>
                      </w:divBdr>
                      <w:divsChild>
                        <w:div w:id="2011760774">
                          <w:marLeft w:val="0"/>
                          <w:marRight w:val="0"/>
                          <w:marTop w:val="150"/>
                          <w:marBottom w:val="0"/>
                          <w:divBdr>
                            <w:top w:val="single" w:sz="6" w:space="14" w:color="DDDDDD"/>
                            <w:left w:val="none" w:sz="0" w:space="0" w:color="auto"/>
                            <w:bottom w:val="none" w:sz="0" w:space="0" w:color="auto"/>
                            <w:right w:val="none" w:sz="0" w:space="0" w:color="auto"/>
                          </w:divBdr>
                        </w:div>
                      </w:divsChild>
                    </w:div>
                    <w:div w:id="1797404889">
                      <w:marLeft w:val="0"/>
                      <w:marRight w:val="0"/>
                      <w:marTop w:val="0"/>
                      <w:marBottom w:val="0"/>
                      <w:divBdr>
                        <w:top w:val="none" w:sz="0" w:space="0" w:color="auto"/>
                        <w:left w:val="none" w:sz="0" w:space="0" w:color="auto"/>
                        <w:bottom w:val="none" w:sz="0" w:space="0" w:color="auto"/>
                        <w:right w:val="none" w:sz="0" w:space="0" w:color="auto"/>
                      </w:divBdr>
                      <w:divsChild>
                        <w:div w:id="1669287197">
                          <w:marLeft w:val="0"/>
                          <w:marRight w:val="0"/>
                          <w:marTop w:val="150"/>
                          <w:marBottom w:val="0"/>
                          <w:divBdr>
                            <w:top w:val="single" w:sz="6" w:space="14" w:color="DDDDDD"/>
                            <w:left w:val="none" w:sz="0" w:space="0" w:color="auto"/>
                            <w:bottom w:val="none" w:sz="0" w:space="0" w:color="auto"/>
                            <w:right w:val="none" w:sz="0" w:space="0" w:color="auto"/>
                          </w:divBdr>
                        </w:div>
                      </w:divsChild>
                    </w:div>
                  </w:divsChild>
                </w:div>
              </w:divsChild>
            </w:div>
          </w:divsChild>
        </w:div>
      </w:divsChild>
    </w:div>
    <w:div w:id="873662632">
      <w:bodyDiv w:val="1"/>
      <w:marLeft w:val="0"/>
      <w:marRight w:val="0"/>
      <w:marTop w:val="0"/>
      <w:marBottom w:val="0"/>
      <w:divBdr>
        <w:top w:val="none" w:sz="0" w:space="0" w:color="auto"/>
        <w:left w:val="none" w:sz="0" w:space="0" w:color="auto"/>
        <w:bottom w:val="none" w:sz="0" w:space="0" w:color="auto"/>
        <w:right w:val="none" w:sz="0" w:space="0" w:color="auto"/>
      </w:divBdr>
      <w:divsChild>
        <w:div w:id="1228687710">
          <w:marLeft w:val="0"/>
          <w:marRight w:val="0"/>
          <w:marTop w:val="0"/>
          <w:marBottom w:val="0"/>
          <w:divBdr>
            <w:top w:val="none" w:sz="0" w:space="0" w:color="auto"/>
            <w:left w:val="none" w:sz="0" w:space="0" w:color="auto"/>
            <w:bottom w:val="none" w:sz="0" w:space="0" w:color="auto"/>
            <w:right w:val="none" w:sz="0" w:space="0" w:color="auto"/>
          </w:divBdr>
          <w:divsChild>
            <w:div w:id="1261529377">
              <w:marLeft w:val="0"/>
              <w:marRight w:val="0"/>
              <w:marTop w:val="0"/>
              <w:marBottom w:val="0"/>
              <w:divBdr>
                <w:top w:val="none" w:sz="0" w:space="0" w:color="auto"/>
                <w:left w:val="none" w:sz="0" w:space="0" w:color="auto"/>
                <w:bottom w:val="none" w:sz="0" w:space="0" w:color="auto"/>
                <w:right w:val="none" w:sz="0" w:space="0" w:color="auto"/>
              </w:divBdr>
              <w:divsChild>
                <w:div w:id="840504867">
                  <w:marLeft w:val="0"/>
                  <w:marRight w:val="0"/>
                  <w:marTop w:val="0"/>
                  <w:marBottom w:val="0"/>
                  <w:divBdr>
                    <w:top w:val="none" w:sz="0" w:space="0" w:color="auto"/>
                    <w:left w:val="none" w:sz="0" w:space="0" w:color="auto"/>
                    <w:bottom w:val="none" w:sz="0" w:space="0" w:color="auto"/>
                    <w:right w:val="none" w:sz="0" w:space="0" w:color="auto"/>
                  </w:divBdr>
                  <w:divsChild>
                    <w:div w:id="1150752440">
                      <w:marLeft w:val="0"/>
                      <w:marRight w:val="0"/>
                      <w:marTop w:val="0"/>
                      <w:marBottom w:val="0"/>
                      <w:divBdr>
                        <w:top w:val="none" w:sz="0" w:space="0" w:color="auto"/>
                        <w:left w:val="none" w:sz="0" w:space="0" w:color="auto"/>
                        <w:bottom w:val="none" w:sz="0" w:space="0" w:color="auto"/>
                        <w:right w:val="none" w:sz="0" w:space="0" w:color="auto"/>
                      </w:divBdr>
                      <w:divsChild>
                        <w:div w:id="2034109005">
                          <w:marLeft w:val="0"/>
                          <w:marRight w:val="0"/>
                          <w:marTop w:val="0"/>
                          <w:marBottom w:val="0"/>
                          <w:divBdr>
                            <w:top w:val="none" w:sz="0" w:space="0" w:color="auto"/>
                            <w:left w:val="none" w:sz="0" w:space="0" w:color="auto"/>
                            <w:bottom w:val="none" w:sz="0" w:space="0" w:color="auto"/>
                            <w:right w:val="none" w:sz="0" w:space="0" w:color="auto"/>
                          </w:divBdr>
                          <w:divsChild>
                            <w:div w:id="81934664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231B9-A8DD-4D49-B263-3F157B52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26</cp:revision>
  <dcterms:created xsi:type="dcterms:W3CDTF">2017-12-01T16:30:00Z</dcterms:created>
  <dcterms:modified xsi:type="dcterms:W3CDTF">2018-11-22T19:29:00Z</dcterms:modified>
</cp:coreProperties>
</file>