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C2" w:rsidRPr="002F2708" w:rsidRDefault="00092AC2" w:rsidP="00092A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70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Хабаровского края</w:t>
      </w:r>
    </w:p>
    <w:p w:rsidR="00092AC2" w:rsidRDefault="00092AC2" w:rsidP="00092A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708">
        <w:rPr>
          <w:rFonts w:ascii="Times New Roman" w:hAnsi="Times New Roman" w:cs="Times New Roman"/>
          <w:b/>
          <w:sz w:val="24"/>
          <w:szCs w:val="24"/>
        </w:rPr>
        <w:t>Краевое государственное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 профессиональное </w:t>
      </w:r>
    </w:p>
    <w:p w:rsidR="00092AC2" w:rsidRDefault="00092AC2" w:rsidP="00092A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092AC2" w:rsidRDefault="00092AC2" w:rsidP="00092A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«Хабаровский государственный медицинский колледж»</w:t>
      </w:r>
    </w:p>
    <w:p w:rsidR="00092AC2" w:rsidRPr="002F2708" w:rsidRDefault="00092AC2" w:rsidP="00092A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(КГБПОУ ХГМК)</w:t>
      </w:r>
    </w:p>
    <w:p w:rsidR="00092AC2" w:rsidRPr="002F2708" w:rsidRDefault="00092AC2" w:rsidP="00092A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C2" w:rsidRPr="002F2708" w:rsidRDefault="00092AC2" w:rsidP="00092A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C2" w:rsidRDefault="00092AC2" w:rsidP="00092AC2">
      <w:pPr>
        <w:rPr>
          <w:rFonts w:ascii="Times New Roman" w:hAnsi="Times New Roman" w:cs="Times New Roman"/>
        </w:rPr>
      </w:pPr>
    </w:p>
    <w:p w:rsidR="00092AC2" w:rsidRPr="002F2708" w:rsidRDefault="00092AC2" w:rsidP="00092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708">
        <w:rPr>
          <w:rFonts w:ascii="Times New Roman" w:hAnsi="Times New Roman" w:cs="Times New Roman"/>
          <w:b/>
          <w:sz w:val="24"/>
          <w:szCs w:val="24"/>
        </w:rPr>
        <w:t xml:space="preserve">ЦМК «Терапевтические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педиатрические </w:t>
      </w:r>
      <w:r w:rsidRPr="002F2708">
        <w:rPr>
          <w:rFonts w:ascii="Times New Roman" w:hAnsi="Times New Roman" w:cs="Times New Roman"/>
          <w:b/>
          <w:sz w:val="24"/>
          <w:szCs w:val="24"/>
        </w:rPr>
        <w:t>дисциплины»</w:t>
      </w:r>
    </w:p>
    <w:p w:rsidR="00092AC2" w:rsidRDefault="00092AC2" w:rsidP="00092AC2">
      <w:pPr>
        <w:jc w:val="center"/>
        <w:rPr>
          <w:rFonts w:ascii="Times New Roman" w:hAnsi="Times New Roman" w:cs="Times New Roman"/>
          <w:b/>
        </w:rPr>
      </w:pPr>
    </w:p>
    <w:p w:rsidR="00092AC2" w:rsidRPr="00092AC2" w:rsidRDefault="00092AC2" w:rsidP="00092A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C2" w:rsidRPr="00092AC2" w:rsidRDefault="009B16F0" w:rsidP="00092A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Н.П.Власкина</w:t>
      </w:r>
      <w:proofErr w:type="spellEnd"/>
    </w:p>
    <w:p w:rsidR="00092AC2" w:rsidRDefault="009B16F0" w:rsidP="00092A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В.Г.Артамонова</w:t>
      </w:r>
      <w:proofErr w:type="spellEnd"/>
    </w:p>
    <w:p w:rsidR="00092AC2" w:rsidRDefault="00092AC2" w:rsidP="00092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AC2" w:rsidRDefault="00092AC2" w:rsidP="00092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AC2" w:rsidRDefault="00092AC2" w:rsidP="00092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AC2" w:rsidRDefault="00092AC2" w:rsidP="00092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AC2" w:rsidRDefault="005863A1" w:rsidP="00092A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3A1">
        <w:rPr>
          <w:rFonts w:ascii="Times New Roman" w:hAnsi="Times New Roman" w:cs="Times New Roman"/>
          <w:b/>
          <w:sz w:val="32"/>
          <w:szCs w:val="32"/>
        </w:rPr>
        <w:t>Ин</w:t>
      </w:r>
      <w:r>
        <w:rPr>
          <w:rFonts w:ascii="Times New Roman" w:hAnsi="Times New Roman" w:cs="Times New Roman"/>
          <w:b/>
          <w:sz w:val="32"/>
          <w:szCs w:val="32"/>
        </w:rPr>
        <w:t>сульт предупредить – полноценно жить</w:t>
      </w:r>
    </w:p>
    <w:p w:rsidR="005863A1" w:rsidRPr="005863A1" w:rsidRDefault="005863A1" w:rsidP="00092AC2">
      <w:pPr>
        <w:pStyle w:val="a3"/>
        <w:jc w:val="center"/>
        <w:rPr>
          <w:sz w:val="32"/>
          <w:szCs w:val="32"/>
        </w:rPr>
      </w:pPr>
    </w:p>
    <w:p w:rsidR="00092AC2" w:rsidRDefault="00092AC2" w:rsidP="0009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Студенческая конференция</w:t>
      </w:r>
    </w:p>
    <w:p w:rsidR="005863A1" w:rsidRPr="005863A1" w:rsidRDefault="005863A1" w:rsidP="00092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3A1">
        <w:rPr>
          <w:rFonts w:ascii="Times New Roman" w:hAnsi="Times New Roman" w:cs="Times New Roman"/>
          <w:sz w:val="28"/>
          <w:szCs w:val="28"/>
        </w:rPr>
        <w:t>(В рамках всемирного дня инсульта)</w:t>
      </w:r>
    </w:p>
    <w:p w:rsidR="00092AC2" w:rsidRDefault="00092AC2" w:rsidP="00092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внеаудиторного занятия</w:t>
      </w:r>
    </w:p>
    <w:p w:rsidR="00092AC2" w:rsidRPr="006804ED" w:rsidRDefault="00092AC2" w:rsidP="00092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31.02.01 Лечебное дело</w:t>
      </w:r>
    </w:p>
    <w:p w:rsidR="00092AC2" w:rsidRDefault="00092AC2" w:rsidP="00092AC2">
      <w:pPr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C2" w:rsidRDefault="00092AC2" w:rsidP="00092AC2">
      <w:pPr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C2" w:rsidRDefault="00092AC2" w:rsidP="00092AC2">
      <w:pPr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C2" w:rsidRDefault="00092AC2" w:rsidP="00092AC2">
      <w:pPr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C2" w:rsidRDefault="00092AC2" w:rsidP="00092AC2">
      <w:pPr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C2" w:rsidRDefault="00092AC2" w:rsidP="00092A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092AC2" w:rsidRDefault="00092AC2" w:rsidP="00092AC2">
      <w:pPr>
        <w:rPr>
          <w:rFonts w:ascii="Times New Roman" w:hAnsi="Times New Roman" w:cs="Times New Roman"/>
          <w:b/>
          <w:sz w:val="24"/>
          <w:szCs w:val="24"/>
        </w:rPr>
      </w:pPr>
    </w:p>
    <w:p w:rsidR="00092AC2" w:rsidRDefault="00092AC2" w:rsidP="00092AC2">
      <w:pPr>
        <w:rPr>
          <w:rFonts w:ascii="Times New Roman" w:hAnsi="Times New Roman" w:cs="Times New Roman"/>
          <w:b/>
          <w:sz w:val="24"/>
          <w:szCs w:val="24"/>
        </w:rPr>
      </w:pPr>
    </w:p>
    <w:p w:rsidR="00092AC2" w:rsidRDefault="00092AC2" w:rsidP="00092AC2">
      <w:pPr>
        <w:rPr>
          <w:rFonts w:ascii="Times New Roman" w:hAnsi="Times New Roman" w:cs="Times New Roman"/>
          <w:b/>
          <w:sz w:val="24"/>
          <w:szCs w:val="24"/>
        </w:rPr>
      </w:pPr>
    </w:p>
    <w:p w:rsidR="00092AC2" w:rsidRDefault="00092AC2" w:rsidP="00092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863A1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W w:w="524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4993"/>
      </w:tblGrid>
      <w:tr w:rsidR="003B7BD0" w:rsidTr="003B7BD0"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3B7BD0" w:rsidRPr="003B7BD0" w:rsidRDefault="003B7BD0">
            <w:pPr>
              <w:pStyle w:val="3"/>
              <w:rPr>
                <w:rFonts w:ascii="Times New Roman" w:hAnsi="Times New Roman"/>
                <w:b w:val="0"/>
                <w:sz w:val="28"/>
              </w:rPr>
            </w:pPr>
            <w:r w:rsidRPr="003B7BD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Рассмотрено</w:t>
            </w:r>
            <w:r w:rsidRPr="003B7BD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B7BD0">
              <w:rPr>
                <w:rFonts w:ascii="Times New Roman" w:hAnsi="Times New Roman"/>
                <w:b w:val="0"/>
                <w:bCs w:val="0"/>
                <w:sz w:val="28"/>
              </w:rPr>
              <w:t>ЦМК</w:t>
            </w:r>
          </w:p>
          <w:p w:rsidR="003B7BD0" w:rsidRPr="003B7BD0" w:rsidRDefault="003B7BD0">
            <w:pPr>
              <w:rPr>
                <w:rFonts w:ascii="Times New Roman" w:hAnsi="Times New Roman" w:cs="Times New Roman"/>
                <w:sz w:val="28"/>
              </w:rPr>
            </w:pPr>
            <w:r w:rsidRPr="003B7BD0">
              <w:rPr>
                <w:rFonts w:ascii="Times New Roman" w:hAnsi="Times New Roman" w:cs="Times New Roman"/>
                <w:sz w:val="28"/>
              </w:rPr>
              <w:t>«Терапевтические и педиатрические  дисциплины»</w:t>
            </w:r>
          </w:p>
          <w:p w:rsidR="003B7BD0" w:rsidRPr="003B7BD0" w:rsidRDefault="003B7BD0">
            <w:pPr>
              <w:rPr>
                <w:rFonts w:ascii="Times New Roman" w:hAnsi="Times New Roman" w:cs="Times New Roman"/>
                <w:sz w:val="28"/>
              </w:rPr>
            </w:pPr>
            <w:r w:rsidRPr="003B7BD0">
              <w:rPr>
                <w:rFonts w:ascii="Times New Roman" w:hAnsi="Times New Roman" w:cs="Times New Roman"/>
                <w:sz w:val="28"/>
              </w:rPr>
              <w:t>«____» _______________ 2017г.</w:t>
            </w:r>
          </w:p>
          <w:p w:rsidR="003B7BD0" w:rsidRPr="003B7BD0" w:rsidRDefault="003B7BD0">
            <w:pPr>
              <w:rPr>
                <w:rFonts w:ascii="Times New Roman" w:hAnsi="Times New Roman" w:cs="Times New Roman"/>
                <w:sz w:val="28"/>
              </w:rPr>
            </w:pPr>
            <w:r w:rsidRPr="003B7BD0">
              <w:rPr>
                <w:rFonts w:ascii="Times New Roman" w:hAnsi="Times New Roman" w:cs="Times New Roman"/>
                <w:sz w:val="28"/>
              </w:rPr>
              <w:t>Протокол №_____________</w:t>
            </w:r>
          </w:p>
          <w:p w:rsidR="003B7BD0" w:rsidRPr="003B7BD0" w:rsidRDefault="003B7BD0">
            <w:pPr>
              <w:rPr>
                <w:rFonts w:ascii="Times New Roman" w:hAnsi="Times New Roman" w:cs="Times New Roman"/>
                <w:sz w:val="28"/>
              </w:rPr>
            </w:pPr>
            <w:r w:rsidRPr="003B7BD0">
              <w:rPr>
                <w:rFonts w:ascii="Times New Roman" w:hAnsi="Times New Roman" w:cs="Times New Roman"/>
                <w:sz w:val="28"/>
              </w:rPr>
              <w:t>Председатель ЦМК _____________</w:t>
            </w:r>
          </w:p>
          <w:p w:rsidR="003B7BD0" w:rsidRPr="003B7BD0" w:rsidRDefault="003B7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BD0">
              <w:rPr>
                <w:rFonts w:ascii="Times New Roman" w:hAnsi="Times New Roman" w:cs="Times New Roman"/>
                <w:sz w:val="28"/>
                <w:szCs w:val="28"/>
              </w:rPr>
              <w:t>Т.И. Розенталь</w:t>
            </w:r>
          </w:p>
          <w:p w:rsidR="003B7BD0" w:rsidRPr="003B7BD0" w:rsidRDefault="003B7B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BD0" w:rsidRPr="003B7BD0" w:rsidRDefault="003B7BD0">
            <w:pPr>
              <w:rPr>
                <w:rFonts w:ascii="Times New Roman" w:hAnsi="Times New Roman" w:cs="Times New Roman"/>
                <w:sz w:val="28"/>
              </w:rPr>
            </w:pPr>
          </w:p>
          <w:p w:rsidR="003B7BD0" w:rsidRPr="003B7BD0" w:rsidRDefault="003B7B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</w:tcPr>
          <w:p w:rsidR="003B7BD0" w:rsidRPr="003B7BD0" w:rsidRDefault="003B7B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BD0" w:rsidRPr="003B7BD0" w:rsidRDefault="003B7BD0">
            <w:pPr>
              <w:rPr>
                <w:rFonts w:ascii="Times New Roman" w:hAnsi="Times New Roman" w:cs="Times New Roman"/>
                <w:sz w:val="28"/>
              </w:rPr>
            </w:pPr>
            <w:r w:rsidRPr="003B7BD0">
              <w:rPr>
                <w:rFonts w:ascii="Times New Roman" w:hAnsi="Times New Roman" w:cs="Times New Roman"/>
                <w:sz w:val="28"/>
              </w:rPr>
              <w:t>«Утверждаю»</w:t>
            </w:r>
          </w:p>
          <w:p w:rsidR="003B7BD0" w:rsidRPr="003B7BD0" w:rsidRDefault="003B7BD0">
            <w:pPr>
              <w:rPr>
                <w:rFonts w:ascii="Times New Roman" w:hAnsi="Times New Roman" w:cs="Times New Roman"/>
                <w:sz w:val="28"/>
              </w:rPr>
            </w:pPr>
            <w:r w:rsidRPr="003B7BD0">
              <w:rPr>
                <w:rFonts w:ascii="Times New Roman" w:hAnsi="Times New Roman" w:cs="Times New Roman"/>
                <w:sz w:val="28"/>
              </w:rPr>
              <w:t>Старший методист научно-методического отдела</w:t>
            </w:r>
          </w:p>
          <w:p w:rsidR="003B7BD0" w:rsidRPr="003B7BD0" w:rsidRDefault="003B7BD0">
            <w:pPr>
              <w:rPr>
                <w:rFonts w:ascii="Times New Roman" w:hAnsi="Times New Roman" w:cs="Times New Roman"/>
                <w:sz w:val="28"/>
              </w:rPr>
            </w:pPr>
            <w:r w:rsidRPr="003B7BD0">
              <w:rPr>
                <w:rFonts w:ascii="Times New Roman" w:hAnsi="Times New Roman" w:cs="Times New Roman"/>
                <w:sz w:val="28"/>
              </w:rPr>
              <w:t>______________</w:t>
            </w:r>
            <w:proofErr w:type="spellStart"/>
            <w:r w:rsidRPr="003B7BD0">
              <w:rPr>
                <w:rFonts w:ascii="Times New Roman" w:hAnsi="Times New Roman" w:cs="Times New Roman"/>
                <w:sz w:val="28"/>
              </w:rPr>
              <w:t>Н.В.Тарасова</w:t>
            </w:r>
            <w:proofErr w:type="spellEnd"/>
          </w:p>
          <w:p w:rsidR="003B7BD0" w:rsidRPr="003B7BD0" w:rsidRDefault="003B7B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7BD0">
              <w:rPr>
                <w:rFonts w:ascii="Times New Roman" w:hAnsi="Times New Roman" w:cs="Times New Roman"/>
                <w:sz w:val="28"/>
              </w:rPr>
              <w:t>«_____»_____________20</w:t>
            </w:r>
            <w:r w:rsidRPr="003B7BD0"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  <w:r w:rsidRPr="003B7BD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092AC2" w:rsidRDefault="00092AC2" w:rsidP="00092AC2">
      <w:pPr>
        <w:rPr>
          <w:rFonts w:ascii="Times New Roman" w:hAnsi="Times New Roman" w:cs="Times New Roman"/>
          <w:b/>
          <w:sz w:val="24"/>
          <w:szCs w:val="24"/>
        </w:rPr>
      </w:pPr>
    </w:p>
    <w:p w:rsidR="00603297" w:rsidRDefault="00603297" w:rsidP="00092AC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2AC2" w:rsidRDefault="00092AC2" w:rsidP="00092AC2">
      <w:pPr>
        <w:ind w:left="748"/>
        <w:jc w:val="both"/>
      </w:pPr>
    </w:p>
    <w:p w:rsidR="007A2583" w:rsidRDefault="007A2583"/>
    <w:p w:rsidR="00092AC2" w:rsidRDefault="00092AC2"/>
    <w:p w:rsidR="00092AC2" w:rsidRDefault="00092AC2"/>
    <w:p w:rsidR="00092AC2" w:rsidRDefault="00092AC2"/>
    <w:p w:rsidR="00092AC2" w:rsidRDefault="00092AC2"/>
    <w:p w:rsidR="00092AC2" w:rsidRDefault="00092AC2"/>
    <w:p w:rsidR="00092AC2" w:rsidRDefault="00092AC2"/>
    <w:p w:rsidR="00092AC2" w:rsidRDefault="00092AC2"/>
    <w:p w:rsidR="00092AC2" w:rsidRDefault="00092AC2"/>
    <w:p w:rsidR="00092AC2" w:rsidRDefault="00092AC2"/>
    <w:p w:rsidR="00092AC2" w:rsidRDefault="00092AC2"/>
    <w:p w:rsidR="00092AC2" w:rsidRDefault="00092AC2"/>
    <w:p w:rsidR="00092AC2" w:rsidRDefault="00092AC2"/>
    <w:p w:rsidR="00092AC2" w:rsidRDefault="00092AC2"/>
    <w:p w:rsidR="00092AC2" w:rsidRDefault="00092AC2"/>
    <w:p w:rsidR="00092AC2" w:rsidRPr="002A2CDD" w:rsidRDefault="00092AC2" w:rsidP="00092A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D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для преподавателя</w:t>
      </w:r>
    </w:p>
    <w:p w:rsidR="00092AC2" w:rsidRPr="002A2CDD" w:rsidRDefault="00092AC2" w:rsidP="00092A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AC2" w:rsidRDefault="00092AC2" w:rsidP="00092A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Конференция по теме «</w:t>
      </w:r>
      <w:r w:rsidR="005863A1">
        <w:rPr>
          <w:rFonts w:ascii="Times New Roman" w:hAnsi="Times New Roman" w:cs="Times New Roman"/>
          <w:sz w:val="24"/>
          <w:szCs w:val="24"/>
        </w:rPr>
        <w:t>Инсульт предупредит – полноценно жить</w:t>
      </w:r>
      <w:r>
        <w:rPr>
          <w:rFonts w:ascii="Times New Roman" w:hAnsi="Times New Roman" w:cs="Times New Roman"/>
          <w:sz w:val="24"/>
          <w:szCs w:val="24"/>
        </w:rPr>
        <w:t xml:space="preserve">» для студентов  специальности 31.02.01 </w:t>
      </w:r>
      <w:r w:rsidRPr="002A2CDD">
        <w:rPr>
          <w:rFonts w:ascii="Times New Roman" w:hAnsi="Times New Roman" w:cs="Times New Roman"/>
          <w:sz w:val="24"/>
          <w:szCs w:val="24"/>
        </w:rPr>
        <w:t xml:space="preserve"> «Лечебное дело» проводится в</w:t>
      </w:r>
      <w:r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586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Всемирного дня борьбы с инсультами.</w:t>
      </w:r>
    </w:p>
    <w:p w:rsidR="00092AC2" w:rsidRPr="00FB493A" w:rsidRDefault="00092AC2" w:rsidP="00092AC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93A">
        <w:rPr>
          <w:rFonts w:ascii="Times New Roman" w:hAnsi="Times New Roman" w:cs="Times New Roman"/>
          <w:i/>
          <w:sz w:val="24"/>
          <w:szCs w:val="24"/>
        </w:rPr>
        <w:t xml:space="preserve">    Методическая разработка  внеаудиторного мероприятия составлена с целью: </w:t>
      </w:r>
    </w:p>
    <w:p w:rsidR="00092AC2" w:rsidRPr="002A2CDD" w:rsidRDefault="00092AC2" w:rsidP="00092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CDD">
        <w:rPr>
          <w:rFonts w:ascii="Times New Roman" w:hAnsi="Times New Roman" w:cs="Times New Roman"/>
          <w:sz w:val="24"/>
          <w:szCs w:val="24"/>
        </w:rPr>
        <w:t>обеспечить высокий методический уровень проведения внеаудиторных занятий;</w:t>
      </w:r>
    </w:p>
    <w:p w:rsidR="00092AC2" w:rsidRPr="002A2CDD" w:rsidRDefault="00092AC2" w:rsidP="00092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CDD">
        <w:rPr>
          <w:rFonts w:ascii="Times New Roman" w:hAnsi="Times New Roman" w:cs="Times New Roman"/>
          <w:sz w:val="24"/>
          <w:szCs w:val="24"/>
        </w:rPr>
        <w:t>совершенствовать профессиональное мастерство преподавателей через подготовку, организацию и проведение внеаудиторных мероприятий;</w:t>
      </w:r>
    </w:p>
    <w:p w:rsidR="00092AC2" w:rsidRDefault="00092AC2" w:rsidP="00092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CDD">
        <w:rPr>
          <w:rFonts w:ascii="Times New Roman" w:hAnsi="Times New Roman" w:cs="Times New Roman"/>
          <w:sz w:val="24"/>
          <w:szCs w:val="24"/>
        </w:rPr>
        <w:t>распространить положительный педагогический опыт.</w:t>
      </w:r>
    </w:p>
    <w:p w:rsidR="00092AC2" w:rsidRDefault="00092AC2" w:rsidP="00092A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93A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31.02.01 « Лечебное дело</w:t>
      </w:r>
      <w:r w:rsidRPr="002A2CDD">
        <w:rPr>
          <w:rFonts w:ascii="Times New Roman" w:hAnsi="Times New Roman" w:cs="Times New Roman"/>
          <w:sz w:val="24"/>
          <w:szCs w:val="24"/>
        </w:rPr>
        <w:t>»</w:t>
      </w:r>
    </w:p>
    <w:p w:rsidR="00092AC2" w:rsidRPr="002A2CDD" w:rsidRDefault="00092AC2" w:rsidP="00092A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93A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внеаудиторное</w:t>
      </w:r>
      <w:proofErr w:type="gramEnd"/>
    </w:p>
    <w:p w:rsidR="00092AC2" w:rsidRDefault="00092AC2" w:rsidP="00092A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493A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092AC2" w:rsidRPr="002A2CDD" w:rsidRDefault="00092AC2" w:rsidP="00092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CDD">
        <w:rPr>
          <w:rFonts w:ascii="Times New Roman" w:hAnsi="Times New Roman" w:cs="Times New Roman"/>
          <w:sz w:val="24"/>
          <w:szCs w:val="24"/>
        </w:rPr>
        <w:t>методическая разработка внеаудиторного мероприятия;</w:t>
      </w:r>
    </w:p>
    <w:p w:rsidR="00092AC2" w:rsidRDefault="00092AC2" w:rsidP="00092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 участников конференции;</w:t>
      </w:r>
    </w:p>
    <w:p w:rsidR="00092AC2" w:rsidRDefault="00092AC2" w:rsidP="00092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493A">
        <w:rPr>
          <w:rFonts w:ascii="Times New Roman" w:hAnsi="Times New Roman" w:cs="Times New Roman"/>
          <w:sz w:val="24"/>
          <w:szCs w:val="24"/>
        </w:rPr>
        <w:t>мультимедийные презентации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6F0" w:rsidRDefault="009B16F0" w:rsidP="00092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Видеофильм</w:t>
      </w:r>
    </w:p>
    <w:p w:rsidR="00092AC2" w:rsidRDefault="00092AC2" w:rsidP="00092A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1116">
        <w:rPr>
          <w:rFonts w:ascii="Times New Roman" w:hAnsi="Times New Roman" w:cs="Times New Roman"/>
          <w:b/>
          <w:sz w:val="24"/>
          <w:szCs w:val="24"/>
        </w:rPr>
        <w:t>Литература для преподавателя:</w:t>
      </w:r>
    </w:p>
    <w:p w:rsidR="005863A1" w:rsidRPr="005863A1" w:rsidRDefault="005863A1" w:rsidP="00092A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3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Нервные и психические    болезни Ростов на Дону, Феникс, 2015</w:t>
      </w:r>
    </w:p>
    <w:p w:rsidR="00092AC2" w:rsidRPr="001F1116" w:rsidRDefault="00092AC2" w:rsidP="00092A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3A1">
        <w:rPr>
          <w:rFonts w:ascii="Times New Roman" w:hAnsi="Times New Roman" w:cs="Times New Roman"/>
          <w:sz w:val="24"/>
          <w:szCs w:val="24"/>
        </w:rPr>
        <w:t>2</w:t>
      </w:r>
      <w:r w:rsidRPr="001F1116">
        <w:rPr>
          <w:rFonts w:ascii="Times New Roman" w:hAnsi="Times New Roman" w:cs="Times New Roman"/>
          <w:sz w:val="24"/>
          <w:szCs w:val="24"/>
        </w:rPr>
        <w:t xml:space="preserve">.Багниенко С.Ф. </w:t>
      </w:r>
      <w:proofErr w:type="spellStart"/>
      <w:r w:rsidRPr="001F1116">
        <w:rPr>
          <w:rFonts w:ascii="Times New Roman" w:hAnsi="Times New Roman" w:cs="Times New Roman"/>
          <w:sz w:val="24"/>
          <w:szCs w:val="24"/>
        </w:rPr>
        <w:t>Верткин</w:t>
      </w:r>
      <w:proofErr w:type="spellEnd"/>
      <w:r w:rsidRPr="001F1116">
        <w:rPr>
          <w:rFonts w:ascii="Times New Roman" w:hAnsi="Times New Roman" w:cs="Times New Roman"/>
          <w:sz w:val="24"/>
          <w:szCs w:val="24"/>
        </w:rPr>
        <w:t xml:space="preserve"> А.Л. Мирошниченко АГ. Руководство по </w:t>
      </w:r>
      <w:proofErr w:type="gramStart"/>
      <w:r w:rsidRPr="001F1116">
        <w:rPr>
          <w:rFonts w:ascii="Times New Roman" w:hAnsi="Times New Roman" w:cs="Times New Roman"/>
          <w:sz w:val="24"/>
          <w:szCs w:val="24"/>
        </w:rPr>
        <w:t>скорой</w:t>
      </w:r>
      <w:proofErr w:type="gramEnd"/>
    </w:p>
    <w:p w:rsidR="00092AC2" w:rsidRPr="001F1116" w:rsidRDefault="005863A1" w:rsidP="00092A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AC2" w:rsidRPr="001F1116">
        <w:rPr>
          <w:rFonts w:ascii="Times New Roman" w:hAnsi="Times New Roman" w:cs="Times New Roman"/>
          <w:sz w:val="24"/>
          <w:szCs w:val="24"/>
        </w:rPr>
        <w:t xml:space="preserve"> медицинской помощи.- Москва: ГЭОТАР-Медиа, 2007</w:t>
      </w:r>
    </w:p>
    <w:p w:rsidR="00092AC2" w:rsidRPr="001F1116" w:rsidRDefault="005863A1" w:rsidP="00092A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092AC2" w:rsidRPr="001F11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2AC2" w:rsidRPr="001F1116">
        <w:rPr>
          <w:rFonts w:ascii="Times New Roman" w:hAnsi="Times New Roman" w:cs="Times New Roman"/>
          <w:sz w:val="24"/>
          <w:szCs w:val="24"/>
        </w:rPr>
        <w:t>Верткин</w:t>
      </w:r>
      <w:proofErr w:type="spellEnd"/>
      <w:r w:rsidR="00092AC2" w:rsidRPr="001F1116">
        <w:rPr>
          <w:rFonts w:ascii="Times New Roman" w:hAnsi="Times New Roman" w:cs="Times New Roman"/>
          <w:sz w:val="24"/>
          <w:szCs w:val="24"/>
        </w:rPr>
        <w:t xml:space="preserve"> А.Л. Скорая медицинская помощь. Руководство для фельдшеров и</w:t>
      </w:r>
    </w:p>
    <w:p w:rsidR="00092AC2" w:rsidRPr="001F1116" w:rsidRDefault="005863A1" w:rsidP="00092A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AC2" w:rsidRPr="001F1116">
        <w:rPr>
          <w:rFonts w:ascii="Times New Roman" w:hAnsi="Times New Roman" w:cs="Times New Roman"/>
          <w:sz w:val="24"/>
          <w:szCs w:val="24"/>
        </w:rPr>
        <w:t xml:space="preserve">  медсесте</w:t>
      </w:r>
      <w:proofErr w:type="gramStart"/>
      <w:r w:rsidR="00092AC2" w:rsidRPr="001F111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092AC2" w:rsidRPr="001F1116">
        <w:rPr>
          <w:rFonts w:ascii="Times New Roman" w:hAnsi="Times New Roman" w:cs="Times New Roman"/>
          <w:sz w:val="24"/>
          <w:szCs w:val="24"/>
        </w:rPr>
        <w:t xml:space="preserve"> Москва: ГЭОТАР-Медиа, 2007</w:t>
      </w:r>
    </w:p>
    <w:p w:rsidR="00092AC2" w:rsidRPr="009B16F0" w:rsidRDefault="00092AC2" w:rsidP="00092A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</w:p>
    <w:p w:rsidR="00092AC2" w:rsidRPr="009B16F0" w:rsidRDefault="00092AC2" w:rsidP="00092A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AC2" w:rsidRPr="009B16F0" w:rsidRDefault="00092AC2" w:rsidP="00092AC2">
      <w:pPr>
        <w:ind w:left="-540"/>
        <w:jc w:val="center"/>
        <w:rPr>
          <w:b/>
          <w:sz w:val="28"/>
          <w:szCs w:val="28"/>
        </w:rPr>
      </w:pPr>
    </w:p>
    <w:p w:rsidR="00092AC2" w:rsidRPr="009B16F0" w:rsidRDefault="00092AC2"/>
    <w:p w:rsidR="00092AC2" w:rsidRPr="009B16F0" w:rsidRDefault="00092AC2"/>
    <w:p w:rsidR="00092AC2" w:rsidRPr="009B16F0" w:rsidRDefault="00092AC2"/>
    <w:p w:rsidR="00092AC2" w:rsidRPr="009B16F0" w:rsidRDefault="00092AC2"/>
    <w:p w:rsidR="00092AC2" w:rsidRDefault="00092AC2"/>
    <w:p w:rsidR="00092AC2" w:rsidRDefault="00092AC2"/>
    <w:p w:rsidR="00092AC2" w:rsidRDefault="00092AC2"/>
    <w:p w:rsidR="00092AC2" w:rsidRDefault="00092AC2"/>
    <w:p w:rsidR="00092AC2" w:rsidRDefault="00092AC2"/>
    <w:p w:rsidR="00092AC2" w:rsidRDefault="00092AC2"/>
    <w:p w:rsidR="00092AC2" w:rsidRDefault="00092AC2"/>
    <w:p w:rsidR="00092AC2" w:rsidRDefault="00092AC2"/>
    <w:p w:rsidR="00092AC2" w:rsidRDefault="00092AC2"/>
    <w:p w:rsidR="00092AC2" w:rsidRPr="001F1116" w:rsidRDefault="00092AC2" w:rsidP="00092A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16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092AC2" w:rsidRPr="001F1116" w:rsidRDefault="00092AC2" w:rsidP="00092A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AC2" w:rsidRPr="001F1116" w:rsidRDefault="00092AC2" w:rsidP="00092AC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116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Pr="001F1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116">
        <w:rPr>
          <w:rFonts w:ascii="Times New Roman" w:hAnsi="Times New Roman" w:cs="Times New Roman"/>
          <w:sz w:val="24"/>
          <w:szCs w:val="24"/>
        </w:rPr>
        <w:t>внеаудиторное</w:t>
      </w:r>
      <w:proofErr w:type="gramEnd"/>
    </w:p>
    <w:p w:rsidR="00092AC2" w:rsidRDefault="00092AC2" w:rsidP="00092A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проведения конференции</w:t>
      </w:r>
      <w:r w:rsidRPr="001F11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92AC2" w:rsidRDefault="00092AC2" w:rsidP="00092A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F5680">
        <w:rPr>
          <w:rFonts w:ascii="Times New Roman" w:hAnsi="Times New Roman" w:cs="Times New Roman"/>
          <w:sz w:val="24"/>
          <w:szCs w:val="24"/>
        </w:rPr>
        <w:t>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студентов о новых и эффективных методах </w:t>
      </w:r>
      <w:r w:rsidR="00B416F8">
        <w:rPr>
          <w:rFonts w:ascii="Times New Roman" w:hAnsi="Times New Roman" w:cs="Times New Roman"/>
          <w:sz w:val="24"/>
          <w:szCs w:val="24"/>
        </w:rPr>
        <w:t xml:space="preserve">диагностики и лечения </w:t>
      </w:r>
    </w:p>
    <w:p w:rsidR="00092AC2" w:rsidRDefault="00B416F8" w:rsidP="00092A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инсультов</w:t>
      </w:r>
      <w:r w:rsidR="00092AC2">
        <w:rPr>
          <w:rFonts w:ascii="Times New Roman" w:hAnsi="Times New Roman" w:cs="Times New Roman"/>
          <w:sz w:val="24"/>
          <w:szCs w:val="24"/>
        </w:rPr>
        <w:t>;</w:t>
      </w:r>
    </w:p>
    <w:p w:rsidR="00092AC2" w:rsidRPr="00EF5680" w:rsidRDefault="00092AC2" w:rsidP="00092A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116">
        <w:rPr>
          <w:rFonts w:ascii="Times New Roman" w:hAnsi="Times New Roman" w:cs="Times New Roman"/>
          <w:sz w:val="24"/>
          <w:szCs w:val="24"/>
        </w:rPr>
        <w:t xml:space="preserve">Вовлекать студентов в самостоятельную творческую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1116">
        <w:rPr>
          <w:rFonts w:ascii="Times New Roman" w:hAnsi="Times New Roman" w:cs="Times New Roman"/>
          <w:sz w:val="24"/>
          <w:szCs w:val="24"/>
        </w:rPr>
        <w:t>повышать их</w:t>
      </w:r>
    </w:p>
    <w:p w:rsidR="00092AC2" w:rsidRDefault="00092AC2" w:rsidP="00092A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1116">
        <w:rPr>
          <w:rFonts w:ascii="Times New Roman" w:hAnsi="Times New Roman" w:cs="Times New Roman"/>
          <w:sz w:val="24"/>
          <w:szCs w:val="24"/>
        </w:rPr>
        <w:t>интерес к</w:t>
      </w:r>
      <w:r>
        <w:rPr>
          <w:rFonts w:ascii="Times New Roman" w:hAnsi="Times New Roman" w:cs="Times New Roman"/>
          <w:sz w:val="24"/>
          <w:szCs w:val="24"/>
        </w:rPr>
        <w:t xml:space="preserve"> изучаемым учебным дисциплинам;</w:t>
      </w:r>
    </w:p>
    <w:p w:rsidR="00092AC2" w:rsidRDefault="00092AC2" w:rsidP="00092A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116">
        <w:rPr>
          <w:rFonts w:ascii="Times New Roman" w:hAnsi="Times New Roman" w:cs="Times New Roman"/>
          <w:sz w:val="24"/>
          <w:szCs w:val="24"/>
        </w:rPr>
        <w:t xml:space="preserve">Формировать потребности студентов </w:t>
      </w:r>
      <w:r>
        <w:rPr>
          <w:rFonts w:ascii="Times New Roman" w:hAnsi="Times New Roman" w:cs="Times New Roman"/>
          <w:sz w:val="24"/>
          <w:szCs w:val="24"/>
        </w:rPr>
        <w:t>к саморазвитию и самореализации;</w:t>
      </w:r>
    </w:p>
    <w:p w:rsidR="00092AC2" w:rsidRPr="001F1116" w:rsidRDefault="00092AC2" w:rsidP="00092A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116">
        <w:rPr>
          <w:rFonts w:ascii="Times New Roman" w:hAnsi="Times New Roman" w:cs="Times New Roman"/>
          <w:sz w:val="24"/>
          <w:szCs w:val="24"/>
        </w:rPr>
        <w:t>Развивать личностные возможности и способности каждого студента,</w:t>
      </w:r>
    </w:p>
    <w:p w:rsidR="00092AC2" w:rsidRDefault="00092AC2" w:rsidP="00092AC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1116">
        <w:rPr>
          <w:rFonts w:ascii="Times New Roman" w:hAnsi="Times New Roman" w:cs="Times New Roman"/>
          <w:sz w:val="24"/>
          <w:szCs w:val="24"/>
        </w:rPr>
        <w:t xml:space="preserve"> обеспечивать условия для их реализации, повышать </w:t>
      </w:r>
      <w:proofErr w:type="gramStart"/>
      <w:r w:rsidRPr="001F1116">
        <w:rPr>
          <w:rFonts w:ascii="Times New Roman" w:hAnsi="Times New Roman" w:cs="Times New Roman"/>
          <w:sz w:val="24"/>
          <w:szCs w:val="24"/>
        </w:rPr>
        <w:t>духовный</w:t>
      </w:r>
      <w:proofErr w:type="gramEnd"/>
      <w:r w:rsidRPr="001F1116">
        <w:rPr>
          <w:rFonts w:ascii="Times New Roman" w:hAnsi="Times New Roman" w:cs="Times New Roman"/>
          <w:sz w:val="24"/>
          <w:szCs w:val="24"/>
        </w:rPr>
        <w:t xml:space="preserve">, культурный </w:t>
      </w:r>
    </w:p>
    <w:p w:rsidR="00092AC2" w:rsidRDefault="00092AC2" w:rsidP="00092AC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уровень;</w:t>
      </w:r>
    </w:p>
    <w:p w:rsidR="00092AC2" w:rsidRPr="001F1116" w:rsidRDefault="00092AC2" w:rsidP="00092A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116">
        <w:rPr>
          <w:rFonts w:ascii="Times New Roman" w:hAnsi="Times New Roman" w:cs="Times New Roman"/>
          <w:sz w:val="24"/>
          <w:szCs w:val="24"/>
        </w:rPr>
        <w:t xml:space="preserve">Способствовать воспитанию ответственности за выполняемую работу, </w:t>
      </w:r>
      <w:proofErr w:type="gramStart"/>
      <w:r w:rsidRPr="001F11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1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AC2" w:rsidRPr="001F1116" w:rsidRDefault="00092AC2" w:rsidP="00092A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1116">
        <w:rPr>
          <w:rFonts w:ascii="Times New Roman" w:hAnsi="Times New Roman" w:cs="Times New Roman"/>
          <w:sz w:val="24"/>
          <w:szCs w:val="24"/>
        </w:rPr>
        <w:t xml:space="preserve"> здоровье и жизнь пациента.</w:t>
      </w:r>
    </w:p>
    <w:p w:rsidR="00092AC2" w:rsidRPr="001F1116" w:rsidRDefault="00092AC2" w:rsidP="00092AC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116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B416F8">
        <w:rPr>
          <w:rFonts w:ascii="Times New Roman" w:hAnsi="Times New Roman" w:cs="Times New Roman"/>
          <w:sz w:val="24"/>
          <w:szCs w:val="24"/>
        </w:rPr>
        <w:t xml:space="preserve">лекционный </w:t>
      </w:r>
      <w:r w:rsidRPr="001F1116">
        <w:rPr>
          <w:rFonts w:ascii="Times New Roman" w:hAnsi="Times New Roman" w:cs="Times New Roman"/>
          <w:sz w:val="24"/>
          <w:szCs w:val="24"/>
        </w:rPr>
        <w:t xml:space="preserve"> зал</w:t>
      </w:r>
    </w:p>
    <w:p w:rsidR="00092AC2" w:rsidRDefault="00092AC2" w:rsidP="00092AC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116">
        <w:rPr>
          <w:rFonts w:ascii="Times New Roman" w:hAnsi="Times New Roman" w:cs="Times New Roman"/>
          <w:b/>
          <w:sz w:val="24"/>
          <w:szCs w:val="24"/>
        </w:rPr>
        <w:t>Продолжительность к</w:t>
      </w:r>
      <w:r>
        <w:rPr>
          <w:rFonts w:ascii="Times New Roman" w:hAnsi="Times New Roman" w:cs="Times New Roman"/>
          <w:b/>
          <w:sz w:val="24"/>
          <w:szCs w:val="24"/>
        </w:rPr>
        <w:t>онференции</w:t>
      </w:r>
      <w:r w:rsidR="00B416F8">
        <w:rPr>
          <w:rFonts w:ascii="Times New Roman" w:hAnsi="Times New Roman" w:cs="Times New Roman"/>
          <w:sz w:val="24"/>
          <w:szCs w:val="24"/>
        </w:rPr>
        <w:t>: 4</w:t>
      </w:r>
      <w:r w:rsidRPr="001F1116">
        <w:rPr>
          <w:rFonts w:ascii="Times New Roman" w:hAnsi="Times New Roman" w:cs="Times New Roman"/>
          <w:sz w:val="24"/>
          <w:szCs w:val="24"/>
        </w:rPr>
        <w:t>0 минут</w:t>
      </w:r>
    </w:p>
    <w:p w:rsidR="00092AC2" w:rsidRDefault="00092AC2" w:rsidP="00092A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F5680">
        <w:rPr>
          <w:rFonts w:ascii="Times New Roman" w:hAnsi="Times New Roman" w:cs="Times New Roman"/>
          <w:b/>
          <w:sz w:val="24"/>
          <w:szCs w:val="24"/>
        </w:rPr>
        <w:t>Участники конференции: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2D5" w:rsidRPr="00C072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студенты специальности </w:t>
      </w:r>
      <w:r w:rsidR="002E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«Лечебное дело» (группы ЛД-41, </w:t>
      </w:r>
      <w:proofErr w:type="gramEnd"/>
    </w:p>
    <w:p w:rsidR="00092AC2" w:rsidRPr="00A75339" w:rsidRDefault="00092AC2" w:rsidP="00092A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416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B416F8">
        <w:rPr>
          <w:rFonts w:ascii="Times New Roman" w:hAnsi="Times New Roman" w:cs="Times New Roman"/>
          <w:sz w:val="24"/>
          <w:szCs w:val="24"/>
        </w:rPr>
        <w:t>ЛД-3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16F8">
        <w:rPr>
          <w:rFonts w:ascii="Times New Roman" w:hAnsi="Times New Roman" w:cs="Times New Roman"/>
          <w:sz w:val="24"/>
          <w:szCs w:val="24"/>
        </w:rPr>
        <w:t>, ЛД -21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10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2AC2" w:rsidRDefault="00092AC2" w:rsidP="00092A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493A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092AC2" w:rsidRPr="002A2CDD" w:rsidRDefault="00092AC2" w:rsidP="00092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CDD">
        <w:rPr>
          <w:rFonts w:ascii="Times New Roman" w:hAnsi="Times New Roman" w:cs="Times New Roman"/>
          <w:sz w:val="24"/>
          <w:szCs w:val="24"/>
        </w:rPr>
        <w:t>методическая разработка внеаудиторного мероприятия;</w:t>
      </w:r>
    </w:p>
    <w:p w:rsidR="00092AC2" w:rsidRDefault="00092AC2" w:rsidP="00092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 участников конференции;</w:t>
      </w:r>
    </w:p>
    <w:p w:rsidR="00092AC2" w:rsidRPr="00195AC2" w:rsidRDefault="00092AC2" w:rsidP="00092A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B493A">
        <w:rPr>
          <w:rFonts w:ascii="Times New Roman" w:hAnsi="Times New Roman" w:cs="Times New Roman"/>
          <w:sz w:val="24"/>
          <w:szCs w:val="24"/>
        </w:rPr>
        <w:t>мультимедийные презентации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AC2" w:rsidRPr="00A75339" w:rsidRDefault="00195AC2" w:rsidP="00092A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видеофильм</w:t>
      </w:r>
    </w:p>
    <w:p w:rsidR="00092AC2" w:rsidRPr="00A75339" w:rsidRDefault="00092AC2" w:rsidP="00092A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5339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p w:rsidR="00092AC2" w:rsidRDefault="00092AC2" w:rsidP="00092A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5339">
        <w:rPr>
          <w:rFonts w:ascii="Times New Roman" w:hAnsi="Times New Roman" w:cs="Times New Roman"/>
          <w:sz w:val="24"/>
          <w:szCs w:val="24"/>
        </w:rPr>
        <w:t>клиническая фармакология;</w:t>
      </w:r>
    </w:p>
    <w:p w:rsidR="00092AC2" w:rsidRDefault="00B416F8" w:rsidP="00092A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пациентов с внутренними болезнями</w:t>
      </w:r>
      <w:r w:rsidR="00092AC2">
        <w:rPr>
          <w:rFonts w:ascii="Times New Roman" w:hAnsi="Times New Roman" w:cs="Times New Roman"/>
          <w:sz w:val="24"/>
          <w:szCs w:val="24"/>
        </w:rPr>
        <w:t>;</w:t>
      </w:r>
    </w:p>
    <w:p w:rsidR="00B416F8" w:rsidRDefault="00B416F8" w:rsidP="00B416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пациентов с нервными болезнями;</w:t>
      </w:r>
    </w:p>
    <w:p w:rsidR="00B416F8" w:rsidRPr="00A75339" w:rsidRDefault="00B416F8" w:rsidP="00092A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и оказание неотложной помощи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этапе;</w:t>
      </w:r>
    </w:p>
    <w:p w:rsidR="00092AC2" w:rsidRPr="00B416F8" w:rsidRDefault="00092AC2" w:rsidP="00B416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пропедевтика </w:t>
      </w:r>
      <w:r w:rsidRPr="00A75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клинических дисциплин;</w:t>
      </w:r>
      <w:r w:rsidRPr="00A753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2AC2" w:rsidRDefault="00092AC2" w:rsidP="00092A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0B01">
        <w:rPr>
          <w:rFonts w:ascii="Times New Roman" w:hAnsi="Times New Roman" w:cs="Times New Roman"/>
          <w:b/>
          <w:sz w:val="24"/>
          <w:szCs w:val="24"/>
        </w:rPr>
        <w:t>Темы докладов:</w:t>
      </w:r>
    </w:p>
    <w:p w:rsidR="00092AC2" w:rsidRDefault="00B416F8" w:rsidP="00092A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риска развития инсультов</w:t>
      </w:r>
      <w:r w:rsidR="002E10B1" w:rsidRPr="002E10B1">
        <w:rPr>
          <w:rFonts w:ascii="Times New Roman" w:hAnsi="Times New Roman" w:cs="Times New Roman"/>
          <w:sz w:val="24"/>
          <w:szCs w:val="24"/>
        </w:rPr>
        <w:t xml:space="preserve"> </w:t>
      </w:r>
      <w:r w:rsidR="002E10B1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092AC2" w:rsidRDefault="00195AC2" w:rsidP="00092A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диагностики инсультов</w:t>
      </w:r>
      <w:r w:rsidR="002E10B1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C07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10B1">
        <w:rPr>
          <w:rFonts w:ascii="Times New Roman" w:hAnsi="Times New Roman" w:cs="Times New Roman"/>
          <w:sz w:val="24"/>
          <w:szCs w:val="24"/>
        </w:rPr>
        <w:t>2)</w:t>
      </w:r>
    </w:p>
    <w:p w:rsidR="00092AC2" w:rsidRPr="00195AC2" w:rsidRDefault="00195AC2" w:rsidP="00195A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5AC2">
        <w:rPr>
          <w:rFonts w:ascii="Times New Roman" w:hAnsi="Times New Roman" w:cs="Times New Roman"/>
          <w:sz w:val="24"/>
          <w:szCs w:val="24"/>
        </w:rPr>
        <w:t>Современные методы лечения инсультов</w:t>
      </w:r>
      <w:r w:rsidR="002E10B1">
        <w:rPr>
          <w:rFonts w:ascii="Times New Roman" w:hAnsi="Times New Roman" w:cs="Times New Roman"/>
          <w:sz w:val="24"/>
          <w:szCs w:val="24"/>
        </w:rPr>
        <w:t xml:space="preserve"> Приложение 3)</w:t>
      </w:r>
    </w:p>
    <w:p w:rsidR="00092AC2" w:rsidRDefault="00195AC2" w:rsidP="00092A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р</w:t>
      </w:r>
      <w:r w:rsidR="00B416F8">
        <w:rPr>
          <w:rFonts w:ascii="Times New Roman" w:hAnsi="Times New Roman" w:cs="Times New Roman"/>
          <w:sz w:val="24"/>
          <w:szCs w:val="24"/>
        </w:rPr>
        <w:t>еабилитаци</w:t>
      </w:r>
      <w:r w:rsidR="002E10B1">
        <w:rPr>
          <w:rFonts w:ascii="Times New Roman" w:hAnsi="Times New Roman" w:cs="Times New Roman"/>
          <w:sz w:val="24"/>
          <w:szCs w:val="24"/>
        </w:rPr>
        <w:t>я пациентов, перенесших инсульт (Приложение 4)</w:t>
      </w:r>
    </w:p>
    <w:p w:rsidR="00092AC2" w:rsidRDefault="00092AC2" w:rsidP="00092AC2">
      <w:pPr>
        <w:rPr>
          <w:rFonts w:ascii="Times New Roman" w:hAnsi="Times New Roman" w:cs="Times New Roman"/>
        </w:rPr>
      </w:pPr>
    </w:p>
    <w:p w:rsidR="00092AC2" w:rsidRDefault="00092AC2" w:rsidP="00092AC2">
      <w:pPr>
        <w:rPr>
          <w:rFonts w:ascii="Times New Roman" w:hAnsi="Times New Roman" w:cs="Times New Roman"/>
        </w:rPr>
      </w:pPr>
    </w:p>
    <w:p w:rsidR="00092AC2" w:rsidRDefault="00092AC2" w:rsidP="00092AC2">
      <w:pPr>
        <w:rPr>
          <w:rFonts w:ascii="Times New Roman" w:hAnsi="Times New Roman" w:cs="Times New Roman"/>
        </w:rPr>
      </w:pPr>
    </w:p>
    <w:p w:rsidR="00092AC2" w:rsidRDefault="00092AC2" w:rsidP="00092AC2">
      <w:pPr>
        <w:rPr>
          <w:rFonts w:ascii="Times New Roman" w:hAnsi="Times New Roman" w:cs="Times New Roman"/>
        </w:rPr>
      </w:pPr>
    </w:p>
    <w:p w:rsidR="00092AC2" w:rsidRDefault="00092AC2" w:rsidP="00092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C2" w:rsidRDefault="00092AC2" w:rsidP="00092AC2">
      <w:pPr>
        <w:pStyle w:val="a4"/>
        <w:spacing w:before="75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092AC2" w:rsidRDefault="00092AC2" w:rsidP="00092AC2">
      <w:pPr>
        <w:pStyle w:val="a4"/>
        <w:spacing w:before="75" w:beforeAutospacing="0" w:after="0" w:afterAutospacing="0" w:line="270" w:lineRule="atLeast"/>
        <w:jc w:val="both"/>
        <w:rPr>
          <w:color w:val="000000"/>
        </w:rPr>
      </w:pPr>
    </w:p>
    <w:p w:rsidR="00092AC2" w:rsidRDefault="00092AC2"/>
    <w:p w:rsidR="00092AC2" w:rsidRDefault="00092AC2"/>
    <w:p w:rsidR="00092AC2" w:rsidRDefault="00092AC2"/>
    <w:p w:rsidR="00092AC2" w:rsidRDefault="00092AC2"/>
    <w:p w:rsidR="00092AC2" w:rsidRDefault="00B416F8">
      <w:r w:rsidRPr="00B416F8">
        <w:rPr>
          <w:rFonts w:ascii="Times New Roman" w:hAnsi="Times New Roman" w:cs="Times New Roman"/>
          <w:b/>
          <w:sz w:val="24"/>
          <w:szCs w:val="24"/>
        </w:rPr>
        <w:lastRenderedPageBreak/>
        <w:t>ОТКРЫТИЕ КОНФЕРЕНЦИИ</w:t>
      </w:r>
    </w:p>
    <w:p w:rsidR="000166BE" w:rsidRPr="004B18B8" w:rsidRDefault="000166BE" w:rsidP="000166B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Ежегодно 29 октября во всем мире отмечается Всемирный день борьбы с инсультом, который был установлен Всемирной организацией по борьбе с инсультом  в 2006 году с целью призыва к срочным активным действиям во</w:t>
      </w:r>
      <w:r w:rsidR="00195A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18B8">
        <w:rPr>
          <w:rFonts w:ascii="Times New Roman" w:hAnsi="Times New Roman" w:cs="Times New Roman"/>
          <w:sz w:val="24"/>
          <w:szCs w:val="24"/>
          <w:shd w:val="clear" w:color="auto" w:fill="FFFFFF"/>
        </w:rPr>
        <w:t>всемирной борьбе против этого заболевания</w:t>
      </w:r>
      <w:r w:rsidR="00195A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66BE" w:rsidRPr="004B18B8" w:rsidRDefault="000166BE" w:rsidP="000166B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8B8">
        <w:rPr>
          <w:rFonts w:ascii="Times New Roman" w:hAnsi="Times New Roman" w:cs="Times New Roman"/>
          <w:sz w:val="24"/>
          <w:szCs w:val="24"/>
          <w:shd w:val="clear" w:color="auto" w:fill="FFFFFF"/>
        </w:rPr>
        <w:t>Но история даты, отмечаемой сегодня, началась в 2004 году, когда Всемирная организация здравоохранения объявила инсульт глобальной эпидемией, а в 2006 год была создана Всемирная организация по борьбе с инсультом, которая и учредила этот День.</w:t>
      </w:r>
    </w:p>
    <w:p w:rsidR="000166BE" w:rsidRPr="004B18B8" w:rsidRDefault="000166BE" w:rsidP="000166B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Мировым символом дня с 2012 года стала голубая лента – здоровый кровеносный сосуд.</w:t>
      </w:r>
    </w:p>
    <w:p w:rsidR="000166BE" w:rsidRPr="004B18B8" w:rsidRDefault="000166BE" w:rsidP="000166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18B8">
        <w:rPr>
          <w:sz w:val="24"/>
          <w:szCs w:val="24"/>
          <w:lang w:eastAsia="ru-RU"/>
        </w:rPr>
        <w:t xml:space="preserve">      </w:t>
      </w:r>
      <w:r w:rsidRPr="004B18B8">
        <w:rPr>
          <w:rFonts w:ascii="Times New Roman" w:hAnsi="Times New Roman" w:cs="Times New Roman"/>
          <w:sz w:val="24"/>
          <w:szCs w:val="24"/>
          <w:lang w:eastAsia="ru-RU"/>
        </w:rPr>
        <w:t xml:space="preserve">Ещё в 2004 году Всемирная организация здравоохранения привела пугающую статистику, согласно которой с острым нарушением мозгового кровообращения сталкивается каждый шестой человек в мире. </w:t>
      </w:r>
    </w:p>
    <w:p w:rsidR="000166BE" w:rsidRPr="004B18B8" w:rsidRDefault="000166BE" w:rsidP="000166B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недуг и по сей день остается одной из главных причин смерти и </w:t>
      </w:r>
      <w:proofErr w:type="gramStart"/>
      <w:r w:rsidRPr="004B1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инвалидности</w:t>
      </w:r>
      <w:proofErr w:type="gramEnd"/>
      <w:r w:rsidRPr="004B1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 мире, так и в России. </w:t>
      </w:r>
    </w:p>
    <w:p w:rsidR="000166BE" w:rsidRPr="004B18B8" w:rsidRDefault="000166BE" w:rsidP="000166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18B8">
        <w:rPr>
          <w:rFonts w:ascii="Times New Roman" w:hAnsi="Times New Roman" w:cs="Times New Roman"/>
          <w:sz w:val="24"/>
          <w:szCs w:val="24"/>
          <w:lang w:eastAsia="ru-RU"/>
        </w:rPr>
        <w:t>В России почти половина случаев этого недуга заканчивается смертью. Только 8 % выживших полностью восстанавливаются. Прочие же остаются инвалидами, иногда не способными обойтись без посторонней помощи.</w:t>
      </w:r>
    </w:p>
    <w:p w:rsidR="000166BE" w:rsidRPr="004B18B8" w:rsidRDefault="000166BE" w:rsidP="00016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Всегда считалось, что инсульт - это проблема </w:t>
      </w:r>
      <w:proofErr w:type="gramStart"/>
      <w:r w:rsidRPr="004B18B8">
        <w:rPr>
          <w:rFonts w:ascii="Times New Roman" w:hAnsi="Times New Roman" w:cs="Times New Roman"/>
          <w:sz w:val="24"/>
          <w:szCs w:val="24"/>
          <w:shd w:val="clear" w:color="auto" w:fill="FFFFFF"/>
        </w:rPr>
        <w:t>пожилых</w:t>
      </w:r>
      <w:proofErr w:type="gramEnd"/>
      <w:r w:rsidRPr="004B1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 сегодня мы отмечаем омоложение инсульта. Это не говорит о том, что он чаще встречается у молодых, чем </w:t>
      </w:r>
      <w:proofErr w:type="gramStart"/>
      <w:r w:rsidRPr="004B18B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4B1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пожилых. Но если 20 лет назад пятидесятилетний человек поступал </w:t>
      </w:r>
      <w:r w:rsidR="00195AC2">
        <w:rPr>
          <w:rFonts w:ascii="Times New Roman" w:hAnsi="Times New Roman" w:cs="Times New Roman"/>
          <w:sz w:val="24"/>
          <w:szCs w:val="24"/>
          <w:shd w:val="clear" w:color="auto" w:fill="FFFFFF"/>
        </w:rPr>
        <w:t>в стационар</w:t>
      </w:r>
      <w:r w:rsidRPr="004B1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инсультом, он считался молодым пациентом, то сейчас в одной палате могут лежать молодые люди и 24, и 25, и 27 лет.</w:t>
      </w:r>
      <w:r w:rsidRPr="004B18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166BE" w:rsidRPr="000166BE" w:rsidRDefault="000166BE" w:rsidP="00195AC2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B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Цель  Дня борьбы с инсультом – привлечь внимание к проблеме смертности и  </w:t>
      </w:r>
      <w:r w:rsidRPr="000166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предупреждения</w:t>
      </w:r>
      <w:r w:rsidR="00195A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0166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инсультов. </w:t>
      </w:r>
      <w:r w:rsidRPr="000166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166BE">
        <w:rPr>
          <w:rStyle w:val="a8"/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  <w:t>Очень часто ни сами больные, ни люди, которые их окружают, даже не подозревают, что у них – инсульт. А ведь от правильного и быстрого “распознавания” болезни и оказания первой помощи зависит дальнейшая жизнь и здоровье человека.</w:t>
      </w:r>
    </w:p>
    <w:p w:rsidR="000166BE" w:rsidRPr="004B18B8" w:rsidRDefault="000166BE" w:rsidP="00195AC2">
      <w:pPr>
        <w:shd w:val="clear" w:color="auto" w:fill="FFFFFF"/>
        <w:spacing w:after="300" w:line="312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1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Инсульт не щадит ни чинов, ни званий и, как любая беда, происходит внезапно.</w:t>
      </w:r>
      <w:r w:rsidR="0019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8B8">
        <w:rPr>
          <w:rFonts w:ascii="Times New Roman" w:hAnsi="Times New Roman" w:cs="Times New Roman"/>
          <w:sz w:val="24"/>
          <w:szCs w:val="24"/>
          <w:lang w:eastAsia="ru-RU"/>
        </w:rPr>
        <w:t>Больничная палата, койка, пациент, мучительно и безуспешно пытающийся приподнять свою правую руку. Вместо слов – неразборчивые, напоминающие мычание звуки. А что произошло с ним, как это всё случилось?</w:t>
      </w:r>
    </w:p>
    <w:p w:rsidR="000166BE" w:rsidRPr="004B18B8" w:rsidRDefault="000166BE" w:rsidP="000166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18B8">
        <w:rPr>
          <w:rFonts w:ascii="Times New Roman" w:hAnsi="Times New Roman" w:cs="Times New Roman"/>
          <w:sz w:val="24"/>
          <w:szCs w:val="24"/>
          <w:lang w:eastAsia="ru-RU"/>
        </w:rPr>
        <w:t>Да, в общем-то, обычная история. Побаливала периодически голова, повышалось давление, сердце стучало неритмично</w:t>
      </w:r>
      <w:proofErr w:type="gramStart"/>
      <w:r w:rsidRPr="004B18B8">
        <w:rPr>
          <w:rFonts w:ascii="Times New Roman" w:hAnsi="Times New Roman" w:cs="Times New Roman"/>
          <w:sz w:val="24"/>
          <w:szCs w:val="24"/>
          <w:lang w:eastAsia="ru-RU"/>
        </w:rPr>
        <w:t>… М</w:t>
      </w:r>
      <w:proofErr w:type="gramEnd"/>
      <w:r w:rsidRPr="004B18B8">
        <w:rPr>
          <w:rFonts w:ascii="Times New Roman" w:hAnsi="Times New Roman" w:cs="Times New Roman"/>
          <w:sz w:val="24"/>
          <w:szCs w:val="24"/>
          <w:lang w:eastAsia="ru-RU"/>
        </w:rPr>
        <w:t>ного работал, мало отдыхал, курил, нерегулярно таблетки от давления принимал, за весом не следил. И кто бы знал, что в один день всё изменится.</w:t>
      </w:r>
    </w:p>
    <w:p w:rsidR="000166BE" w:rsidRPr="004B18B8" w:rsidRDefault="000166BE" w:rsidP="000166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18B8">
        <w:rPr>
          <w:rFonts w:ascii="Times New Roman" w:hAnsi="Times New Roman" w:cs="Times New Roman"/>
          <w:sz w:val="24"/>
          <w:szCs w:val="24"/>
          <w:lang w:eastAsia="ru-RU"/>
        </w:rPr>
        <w:t xml:space="preserve">    Само слово «инсульт» означает удар, что очень точно передаёт суть и возможные последствия этой болезни.</w:t>
      </w:r>
    </w:p>
    <w:p w:rsidR="000166BE" w:rsidRPr="004B18B8" w:rsidRDefault="000166BE" w:rsidP="000166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18B8">
        <w:rPr>
          <w:rFonts w:ascii="Times New Roman" w:hAnsi="Times New Roman" w:cs="Times New Roman"/>
          <w:sz w:val="24"/>
          <w:szCs w:val="24"/>
          <w:lang w:eastAsia="ru-RU"/>
        </w:rPr>
        <w:t xml:space="preserve">    В классической литературе мы встречаем такую фразу: «…его хватил удар. Апоплексический удар». Так у </w:t>
      </w:r>
      <w:r w:rsidRPr="004B18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Некрасова</w:t>
      </w:r>
      <w:r w:rsidRPr="004B18B8">
        <w:rPr>
          <w:rFonts w:ascii="Times New Roman" w:hAnsi="Times New Roman" w:cs="Times New Roman"/>
          <w:sz w:val="24"/>
          <w:szCs w:val="24"/>
          <w:lang w:eastAsia="ru-RU"/>
        </w:rPr>
        <w:t> в его поэме «Кому на Руси жить хорошо» показано, как воспринял </w:t>
      </w:r>
      <w:r w:rsidRPr="004B18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князь Утятин</w:t>
      </w:r>
      <w:r w:rsidRPr="004B18B8">
        <w:rPr>
          <w:rFonts w:ascii="Times New Roman" w:hAnsi="Times New Roman" w:cs="Times New Roman"/>
          <w:sz w:val="24"/>
          <w:szCs w:val="24"/>
          <w:lang w:eastAsia="ru-RU"/>
        </w:rPr>
        <w:t> известие о царском манифесте:</w:t>
      </w:r>
    </w:p>
    <w:p w:rsidR="000166BE" w:rsidRPr="004B18B8" w:rsidRDefault="000166BE" w:rsidP="000166B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Сердитый голос барина</w:t>
      </w:r>
      <w:proofErr w:type="gramStart"/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1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B1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застольной дворня слышала;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1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Озлился так, что к вечеру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1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Хватил его удар!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1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Всю половину левую</w:t>
      </w:r>
      <w:proofErr w:type="gramStart"/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1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4B1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тбило: словно мёртвая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1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как земля, черна…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1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Пропал ни за копеечку…</w:t>
      </w:r>
    </w:p>
    <w:p w:rsidR="000166BE" w:rsidRPr="004B18B8" w:rsidRDefault="000166BE" w:rsidP="000166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18B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Да, вот так «ни за копеечку» пропадали многие и литературные герои, и авторы, их создавшие, да и простых смертных не обходила эта страшная судьба.  </w:t>
      </w:r>
      <w:r w:rsidRPr="004B18B8">
        <w:rPr>
          <w:rFonts w:ascii="Times New Roman" w:hAnsi="Times New Roman" w:cs="Times New Roman"/>
          <w:color w:val="231F20"/>
          <w:sz w:val="24"/>
          <w:szCs w:val="24"/>
        </w:rPr>
        <w:t>Инсульт не щадит никого: ни правителей, ни знаменитостей, ни простых смертных.</w:t>
      </w:r>
    </w:p>
    <w:p w:rsidR="000166BE" w:rsidRPr="004B18B8" w:rsidRDefault="000166BE" w:rsidP="000166BE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знакомы с инсультом с незапамятных времен. Помните, Христос лечил расслабленных? «Встань и иди!» – это парализованных Он поднимал на ноги, прощая им грехи их…</w:t>
      </w:r>
    </w:p>
    <w:p w:rsidR="000166BE" w:rsidRPr="004B18B8" w:rsidRDefault="000166BE" w:rsidP="000166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Гиппократ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460-х годах до н. э. описывал случаи потери сознания в результате поражения головного мозга. Позднее  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Гален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описал симптомы, начинающиеся с внезапной потери сознания, и обозначил их термином ἀποπληξία, «удар». С тех пор термин «апоплексия» надолго вошёл в медицинский язык, обозначая как острое нарушение мозгового кровообращения, так и быстро развивающееся кровоизлияние в другие органы.</w:t>
      </w:r>
    </w:p>
    <w:p w:rsidR="000166BE" w:rsidRPr="004B18B8" w:rsidRDefault="000166BE" w:rsidP="000166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Екатерину II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 хватил в уборной, когда придворные забеспокоились и взломали дверь, было слишком поздно.</w:t>
      </w:r>
    </w:p>
    <w:p w:rsidR="000166BE" w:rsidRPr="004B18B8" w:rsidRDefault="000166BE" w:rsidP="000166B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Инсульт был у 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Маркса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 ишемических инсульта в конце жизни было у 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И. Ленина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66BE" w:rsidRPr="004B18B8" w:rsidRDefault="000166BE" w:rsidP="000166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 сказать, все три высших руководителя своих стран, принявших участие в знаменитой Ялтинской конференции (февраль 1945 г.): 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Рузвельт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Сталин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Черчилль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длительное время страдали гипертонической болезнью и скончались от нарушения мозгового кровообращения. Рузвельт не дожил до Дня Победы – у него развилось кровоизлияние в мозг. Сталин пережил его на 8 лет. У Черчилля была серия малых инсультов, которые позже привели его к деменции. Иосиф Сталин умер от кровоизлияния в мозг.</w:t>
      </w:r>
    </w:p>
    <w:p w:rsidR="000166BE" w:rsidRPr="004B18B8" w:rsidRDefault="000166BE" w:rsidP="000166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пятнадцати президентов США с 1900 года – от 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Теодора Рузвельта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 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Рональда Рейгана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тринадцать умерли от инсульта или болезни коронарных артерий.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1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Маргарет</w:t>
      </w:r>
      <w:r w:rsidRPr="004B1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B1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Тетчер</w:t>
      </w:r>
      <w:proofErr w:type="spellEnd"/>
      <w:r w:rsidRPr="004B1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4B1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ушла в мир иной от инсульта</w:t>
        </w:r>
      </w:hyperlink>
      <w:r w:rsidRPr="004B1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6BE" w:rsidRPr="004B18B8" w:rsidRDefault="000166BE" w:rsidP="000166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Инсульт унёс жизни  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Иоганна Себастьяна, Виталия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Соломина, Баха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Вальтера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Скотта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Эльдара Рязанова, 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Федерико Феллини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Андрея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Миронова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Игоря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Старыгина</w:t>
      </w:r>
      <w:proofErr w:type="spellEnd"/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Эльдара Рязанова.</w:t>
      </w:r>
      <w:r w:rsidRPr="004B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можно продолжать. </w:t>
      </w:r>
    </w:p>
    <w:p w:rsidR="000166BE" w:rsidRPr="000166BE" w:rsidRDefault="000166BE" w:rsidP="00016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6BE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Играя в «русскую рулетку» под названием инсульт, многим из нас до последнего кажется, что роковой «выстрел в голову» не произойдет. Один щелчок, второй, третий…</w:t>
      </w:r>
    </w:p>
    <w:p w:rsidR="000166BE" w:rsidRPr="004B18B8" w:rsidRDefault="000166BE" w:rsidP="000166BE">
      <w:pPr>
        <w:pStyle w:val="a4"/>
        <w:shd w:val="clear" w:color="auto" w:fill="FFFFFF"/>
        <w:spacing w:before="0" w:beforeAutospacing="0" w:after="432" w:afterAutospacing="0" w:line="270" w:lineRule="atLeast"/>
        <w:jc w:val="both"/>
        <w:rPr>
          <w:color w:val="333333"/>
        </w:rPr>
      </w:pPr>
      <w:r w:rsidRPr="004B18B8">
        <w:rPr>
          <w:color w:val="333333"/>
        </w:rPr>
        <w:t>Нет, третьего не будет – дальше будет</w:t>
      </w:r>
      <w:r w:rsidRPr="004B18B8">
        <w:rPr>
          <w:rStyle w:val="apple-converted-space"/>
          <w:color w:val="333333"/>
        </w:rPr>
        <w:t> </w:t>
      </w:r>
      <w:r w:rsidRPr="004B18B8">
        <w:rPr>
          <w:color w:val="333333"/>
        </w:rPr>
        <w:t xml:space="preserve">лишь мрак, инвалидность или смерть. В лучшем случае, полностью разбитая жизнь. Паралич, крушение всех надежд и </w:t>
      </w:r>
      <w:proofErr w:type="spellStart"/>
      <w:r w:rsidRPr="004B18B8">
        <w:rPr>
          <w:color w:val="333333"/>
        </w:rPr>
        <w:t>длительнейший</w:t>
      </w:r>
      <w:proofErr w:type="spellEnd"/>
      <w:r w:rsidRPr="004B18B8">
        <w:rPr>
          <w:color w:val="333333"/>
        </w:rPr>
        <w:t xml:space="preserve"> период восстановления. Кому-то из счастливчиков удастся «прийти в себя» уже через годик, не всегда правда, радуя близких внятной речью и твердой походкой; а другой, недвижно провалившись в постель, с горечью понимает, что возврата к прежней жизни уже не будет и кровать надолго останется его обителью.</w:t>
      </w:r>
    </w:p>
    <w:p w:rsidR="000166BE" w:rsidRPr="004B18B8" w:rsidRDefault="000166BE" w:rsidP="000166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6BE" w:rsidRPr="004B18B8" w:rsidRDefault="000166BE" w:rsidP="000166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6BE" w:rsidRPr="004B18B8" w:rsidRDefault="000166BE" w:rsidP="000166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6BE" w:rsidRPr="00277A30" w:rsidRDefault="000166BE" w:rsidP="000166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30" w:rsidRPr="00AF20A6" w:rsidRDefault="00277A30" w:rsidP="000166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30" w:rsidRPr="00AF20A6" w:rsidRDefault="00277A30" w:rsidP="000166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30" w:rsidRPr="00AF20A6" w:rsidRDefault="00277A30" w:rsidP="000166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30" w:rsidRPr="00AF20A6" w:rsidRDefault="00277A30" w:rsidP="000166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30" w:rsidRPr="00AF20A6" w:rsidRDefault="00277A30" w:rsidP="000166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30" w:rsidRPr="00AF20A6" w:rsidRDefault="00277A30" w:rsidP="000166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4D7" w:rsidRDefault="00C434D7" w:rsidP="00277A3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A30" w:rsidRDefault="00277A30" w:rsidP="00277A3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Анита</w:t>
      </w:r>
      <w:r>
        <w:rPr>
          <w:rFonts w:ascii="Times New Roman" w:hAnsi="Times New Roman" w:cs="Times New Roman"/>
          <w:sz w:val="24"/>
          <w:szCs w:val="24"/>
        </w:rPr>
        <w:t>. Как ты думаешь, когда человек начинает задумываться о своем здоровье?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Ира</w:t>
      </w:r>
      <w:r>
        <w:rPr>
          <w:rFonts w:ascii="Times New Roman" w:hAnsi="Times New Roman" w:cs="Times New Roman"/>
          <w:sz w:val="24"/>
          <w:szCs w:val="24"/>
        </w:rPr>
        <w:t>. Мне кажется, это происходит тогда, когда он начинает его терять или когда потерял полностью. Такова суть человеческой природы - гнать от себя плохие мысли, в том числе мысли о том, что именно со мной может что-нибудь случиться. Почти каждый человек думает, что его болезни где-то далеко, в глубокой старости, до их наступления еще так долго, что тратить время на мысли о них, а тем более на какие-либо действия по их предотвращению пока рано.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поэтому большинство тяжелых болезней обычно настигают человека внезапно.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Анита мы сегодня говорим об инсульте. А что такое инсульт?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Анита</w:t>
      </w:r>
      <w:r>
        <w:rPr>
          <w:rFonts w:ascii="Times New Roman" w:hAnsi="Times New Roman" w:cs="Times New Roman"/>
          <w:sz w:val="24"/>
          <w:szCs w:val="24"/>
        </w:rPr>
        <w:t>. Инсульт - это острое прекращение или снижение кровотока в головном мозге, вызывающее гибель участка ткани мозга. Такое прекращение или снижение кровотока возникает при сужении, закупорке или разрыве сосудов, снабжающих кровью головной мозг.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тех пор как был открыт ящик Пандоры, наводнивший наш мир страданиями и болезнями, существует миф, который гласит, что инсульт - это судьба. Предотвратить его невозможно, а лечить бесполезно. Но на самом деле это не так. Инсульт, как и многие тяжелые болезни, можно и предотвратить, и успешно лечить. 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много зависит от знаний, которые могут помочь в этом. Как известно, кто предупрежден - тот вооружен.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Ира</w:t>
      </w:r>
      <w:r>
        <w:rPr>
          <w:rFonts w:ascii="Times New Roman" w:hAnsi="Times New Roman" w:cs="Times New Roman"/>
          <w:sz w:val="24"/>
          <w:szCs w:val="24"/>
        </w:rPr>
        <w:t>. Итак, существуют болезни, приводящие к инсульту.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1.Это атеросклероз сосудов головного мозга - постепенное нарушение обменных процессов, ведущее к воспалению стенки сосуда с сужением его просвета.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2.Артериальная гипертони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 , при котором кровяное давление выше 140/90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разных исследований, от 75 до 90%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катастроф случаются на фоне повышенного давления. Риск получить инсульт у гипертоников в среднем на 60% выше, чем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негипертоников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есть еще факторы риска появления инсульта. Прежде всего, что такое факторы риска?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Анита.</w:t>
      </w:r>
      <w:r>
        <w:rPr>
          <w:rFonts w:ascii="Times New Roman" w:hAnsi="Times New Roman" w:cs="Times New Roman"/>
          <w:sz w:val="24"/>
          <w:szCs w:val="24"/>
        </w:rPr>
        <w:t xml:space="preserve"> Факторы риска рассматриваются современной медициной как различные клинические, биохимические, поведенческие и другие характеристики, свойственные отдельному человеку.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Здоровье населения (индивидуальное, групповое, общественное) напрямую зависит от факторов риска, главными из которых являются: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-неправильный образ жизни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плохая экология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социально-экономические факторы, негативно влияющие на состояние здоровья</w:t>
      </w:r>
    </w:p>
    <w:p w:rsidR="00277A30" w:rsidRDefault="00277A30" w:rsidP="00277A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заболевания родителей</w:t>
      </w:r>
    </w:p>
    <w:p w:rsidR="00277A30" w:rsidRPr="00A344D2" w:rsidRDefault="00277A30" w:rsidP="00277A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плохое состояние службы здравоохранения.</w:t>
      </w:r>
    </w:p>
    <w:p w:rsidR="00AF20A6" w:rsidRPr="00A344D2" w:rsidRDefault="00AF20A6" w:rsidP="00277A30">
      <w:pPr>
        <w:pStyle w:val="a3"/>
        <w:rPr>
          <w:rFonts w:ascii="Times New Roman" w:hAnsi="Times New Roman" w:cs="Times New Roman"/>
          <w:sz w:val="24"/>
        </w:rPr>
      </w:pPr>
    </w:p>
    <w:p w:rsidR="00AF20A6" w:rsidRPr="00A344D2" w:rsidRDefault="00AF20A6" w:rsidP="00277A30">
      <w:pPr>
        <w:pStyle w:val="a3"/>
        <w:rPr>
          <w:rFonts w:ascii="Times New Roman" w:hAnsi="Times New Roman" w:cs="Times New Roman"/>
          <w:sz w:val="24"/>
        </w:rPr>
      </w:pPr>
    </w:p>
    <w:p w:rsidR="00AF20A6" w:rsidRPr="00A344D2" w:rsidRDefault="00AF20A6" w:rsidP="00277A30">
      <w:pPr>
        <w:pStyle w:val="a3"/>
        <w:rPr>
          <w:rFonts w:ascii="Times New Roman" w:hAnsi="Times New Roman" w:cs="Times New Roman"/>
          <w:sz w:val="24"/>
        </w:rPr>
      </w:pPr>
    </w:p>
    <w:p w:rsidR="00AF20A6" w:rsidRPr="00A344D2" w:rsidRDefault="00AF20A6" w:rsidP="00277A30">
      <w:pPr>
        <w:pStyle w:val="a3"/>
        <w:rPr>
          <w:rFonts w:ascii="Times New Roman" w:hAnsi="Times New Roman" w:cs="Times New Roman"/>
          <w:sz w:val="24"/>
        </w:rPr>
      </w:pPr>
    </w:p>
    <w:p w:rsidR="00AF20A6" w:rsidRPr="00A344D2" w:rsidRDefault="00AF20A6" w:rsidP="00277A30">
      <w:pPr>
        <w:pStyle w:val="a3"/>
        <w:rPr>
          <w:rFonts w:ascii="Times New Roman" w:hAnsi="Times New Roman" w:cs="Times New Roman"/>
          <w:sz w:val="24"/>
        </w:rPr>
      </w:pPr>
    </w:p>
    <w:p w:rsidR="00AF20A6" w:rsidRPr="00A344D2" w:rsidRDefault="00AF20A6" w:rsidP="00277A30">
      <w:pPr>
        <w:pStyle w:val="a3"/>
        <w:rPr>
          <w:rFonts w:ascii="Times New Roman" w:hAnsi="Times New Roman" w:cs="Times New Roman"/>
          <w:sz w:val="24"/>
        </w:rPr>
      </w:pPr>
    </w:p>
    <w:p w:rsidR="00AF20A6" w:rsidRPr="00A344D2" w:rsidRDefault="00AF20A6" w:rsidP="00277A30">
      <w:pPr>
        <w:pStyle w:val="a3"/>
        <w:rPr>
          <w:rFonts w:ascii="Times New Roman" w:hAnsi="Times New Roman" w:cs="Times New Roman"/>
          <w:sz w:val="24"/>
        </w:rPr>
      </w:pPr>
    </w:p>
    <w:p w:rsidR="00AF20A6" w:rsidRPr="00A344D2" w:rsidRDefault="00AF20A6" w:rsidP="00277A30">
      <w:pPr>
        <w:pStyle w:val="a3"/>
        <w:rPr>
          <w:rFonts w:ascii="Times New Roman" w:hAnsi="Times New Roman" w:cs="Times New Roman"/>
          <w:sz w:val="24"/>
        </w:rPr>
      </w:pPr>
    </w:p>
    <w:p w:rsidR="00A344D2" w:rsidRPr="00A344D2" w:rsidRDefault="00A344D2" w:rsidP="00A344D2">
      <w:pPr>
        <w:autoSpaceDE w:val="0"/>
        <w:autoSpaceDN w:val="0"/>
        <w:adjustRightInd w:val="0"/>
        <w:ind w:right="-143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Приложение 2</w:t>
      </w:r>
    </w:p>
    <w:p w:rsidR="00AF20A6" w:rsidRPr="00AF20A6" w:rsidRDefault="00AF20A6" w:rsidP="00AF20A6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AF20A6">
        <w:rPr>
          <w:rFonts w:ascii="Times New Roman" w:eastAsia="Times-Roman" w:hAnsi="Times New Roman" w:cs="Times New Roman"/>
          <w:b/>
          <w:sz w:val="24"/>
          <w:szCs w:val="24"/>
        </w:rPr>
        <w:t xml:space="preserve">Диагностика инсультов. </w:t>
      </w:r>
    </w:p>
    <w:p w:rsidR="00AF20A6" w:rsidRPr="00AF20A6" w:rsidRDefault="00AF20A6" w:rsidP="00AF20A6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AF20A6">
        <w:rPr>
          <w:rFonts w:ascii="Times New Roman" w:eastAsia="Times-Roman" w:hAnsi="Times New Roman" w:cs="Times New Roman"/>
          <w:b/>
          <w:sz w:val="24"/>
          <w:szCs w:val="24"/>
        </w:rPr>
        <w:t>Диагноз ишемического инсульта основывается</w:t>
      </w:r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на остром развитии очаговых неврологических нарушений, характерных для поражения одного из сосудистых бассейнов мозга (нейроваскулярный синдром), и наличии факторов риска его развития (возраст старше 50 лет, ТИА или ишемический инсульт в анамнезе, артериальная гипертония, сахарный диабет, курение, заболевания сердца) и требует подтверждения методами КТ или МРТ головы, что позволяет с высокой точностью отличить ишемическое нарушение мозгового</w:t>
      </w:r>
      <w:proofErr w:type="gram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кровообращения от кровоизлияния в мозг или других заболеваний (например, опухоли мозга или ЧМТ), которые могут проявляться острым развитием неврологических нарушений. Без применения КТ или МРТ головы вероятность ошибки в дифференциальном диагнозе ишемического инсульта даже в случаях типичной клинической картины составляет не менее 5 %. </w:t>
      </w:r>
    </w:p>
    <w:p w:rsidR="00AF20A6" w:rsidRPr="00AF20A6" w:rsidRDefault="00AF20A6" w:rsidP="00AF20A6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При КТ головы выявляют область пониженной плотности у большинства больных через 12—24 ч с момента развития ишемического инсульта. При меньшей давности инсульта при КТ не обнаруживают поражения мозга почти в половине случаев. Небольшие по размеру инфаркты мозга (инфаркты в мозговом стволе и лакунарные инфаркты) часто не выявляются даже на 3—4-й день заболевания в период наилучшей визуализации инфаркта мозга методом обычной КТ, но могут быть обнаружены при КТ с контрастированием или при МРТ. </w:t>
      </w:r>
    </w:p>
    <w:p w:rsidR="00AF20A6" w:rsidRPr="00AF20A6" w:rsidRDefault="00AF20A6" w:rsidP="00AF20A6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Проведение контрастной КТ или МРТ показано в тех случаях, когда по результатам КТ головы без контрастного усиления можно предположить опухоль головного мозга, артериовенозную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мальформацию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или другой объемный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несосудистый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процесс. Следует иметь в виду, что контрастные вещества (особенно в больших дозах) могут оказать нейротоксическое действие и ухудшить состояние больного. При ОФЭКТ можно обнаружить более ранние стадии локальной ишемии мозга.</w:t>
      </w:r>
    </w:p>
    <w:p w:rsidR="00AF20A6" w:rsidRPr="00AF20A6" w:rsidRDefault="00AF20A6" w:rsidP="00AF20A6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Если нет возможности выполнить КТ или МРТ головы, то проводят поясничную пункцию и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эхоэнцефалоскопию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. При ишемическом инсульте ЦСЖ обычно прозрачная с нормальным содержанием белка и клеточных элементов, хотя в некоторых случаях определяется небольшое увеличение лимфоцитов и белка. Значительное повышение белка, иммуноглобулинов и лимфоцитов в ЦСЖ возможно в случаях ишемического инсульта, вызванного церебральным артериитом. Оценку ЦСЖ иногда затрудняет травма кровеносного сосуда пункционной иглой и примесь путевой крови, что требует сбора ЦСЖ в три пробирки и центрифугирования содержимого последней, при котором обнаруживается бесцветная и прозрачная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надосадочная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жидкость. </w:t>
      </w:r>
      <w:proofErr w:type="gramStart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Следует отметить, что в части случаев кровоизлияний в мозг ЦСЖ не меняется, поэтому вероятность ошибочного диагноза характера инсульта по данным поясничной пункции составляет не менее 10 %. При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эхоэнцефалоскопии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у больных с ишемическим инсультом в первые часы в большинстве случаев не выявляют смещения срединных структур головного мозга, которое, впрочем, может возникнуть при значительном объеме инфаркта вследствие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перифокального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отека.</w:t>
      </w:r>
      <w:proofErr w:type="gramEnd"/>
    </w:p>
    <w:p w:rsidR="00AF20A6" w:rsidRPr="00AF20A6" w:rsidRDefault="00AF20A6" w:rsidP="00AF20A6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F20A6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При выяснении причин инсульта важную информацию могут дать результаты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физикального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обследования. Наличие аритмии (фибрилляция предсердий), выявление шумов в сердце позволяют предположить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кардиоэмболический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характер инсульта. Систолический шум, выслушиваемый позади угла нижней челюсти (область бифуркации общей сонной артерии), — признак стеноза внутренней или общей сонной артерии, усиление пульсации ветвей наружной сонной артерии возможны при закупорке или значительном стенозе внутренней сонной артерии на этой стороне. Ослабление (или отсутствие) пульса и уменьшение артериального давления с одной стороны указывают на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стенозирующее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поражение дуги аорты и подключичных артерий.</w:t>
      </w:r>
    </w:p>
    <w:p w:rsidR="00AF20A6" w:rsidRPr="00AF20A6" w:rsidRDefault="00AF20A6" w:rsidP="00AF20A6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Для выяснения причины ишемического инсульта используют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неинвазивные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ультразвуковые методы исследования сосудов, среди которых наиболее информативны дуплексное и триплексное (цветное дуплексное) сканирование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прецеребральных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артерий головы и церебральных артерий и</w:t>
      </w:r>
    </w:p>
    <w:p w:rsidR="00AF20A6" w:rsidRPr="00AF20A6" w:rsidRDefault="00AF20A6" w:rsidP="00AF20A6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F20A6">
        <w:rPr>
          <w:rFonts w:ascii="Times New Roman" w:eastAsia="Times-Roman" w:hAnsi="Times New Roman" w:cs="Times New Roman"/>
          <w:sz w:val="24"/>
          <w:szCs w:val="24"/>
        </w:rPr>
        <w:t>ТКДГ церебральных артерий. При дуплексном сканировании удается получить изображение сосуда (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эхотомография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) и одновременно исследовать кровоток методом спектральной допплерографии, а при триплексном сканировании можно также наблюдать движение крови в сосуде. Дуплексное сканирование позволяет обнаружить даже небольшие стенозы артерий и утолщение комплекса "внутренняя оболочка — средняя оболочка" артерии, исследовать характер атеросклеротической бляшки, определить количественно приток крови к головному мозгу. ТКДГ дает возможность выявить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гемодинамически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значимый стеноз или окклюзию церебральной артерии, определить характер коллатерального кровообращения при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окклюзирующих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поражениях магистральных артерий головы.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Неинвазивные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методы исследования могут быть использованы для динамического наблюдения за кровоснабжением головного мозга при проведении лечения.</w:t>
      </w:r>
    </w:p>
    <w:p w:rsidR="00AF20A6" w:rsidRPr="00AF20A6" w:rsidRDefault="00AF20A6" w:rsidP="00AF20A6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Для выявления патологии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прецеребральных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и церебральных артерий наиболее информативна церебральная ангиография (селективная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катетеризационная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церебральная ангиография). Она позволяет обнаружить стенозы, окклюзии, изъязвления, аневризму и другие патологические изменения в артериях. Однако риск осложнений при ее проведении достигает 4 % (развитие инсульта или ТИА), поэтому ангиографию проводят только в тех случаях, когда планируется каротидная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эндартериэктомия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или другая операция либо у больных молодого возраста в случаях неясной причины ишемического инсульта.</w:t>
      </w:r>
    </w:p>
    <w:p w:rsidR="00AF20A6" w:rsidRPr="00AF20A6" w:rsidRDefault="00AF20A6" w:rsidP="00AF20A6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Внутриартериальная или внутривенная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дигитальная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субтракционная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ангиография представляет более быстрый и менее опасный (в отношении риска развития ишемического инсульта) метод исследования, однако информативность при этом ниже традиционной ангиографии, особенно в диагностике поражения небольших церебральных артерий, а использование большого количества контраста при внутривенной методике может привести к системным и аллергическим реакциям (тошнота, рвота, эпилептические припадки,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бронхоспазм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и др.).</w:t>
      </w:r>
      <w:proofErr w:type="gramEnd"/>
    </w:p>
    <w:p w:rsidR="00AF20A6" w:rsidRPr="00AF20A6" w:rsidRDefault="00AF20A6" w:rsidP="00AF20A6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В последние годы все большее развитие для диагностики поражения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прецеребральных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и церебральных артерий получают МР-ангиография и спиральная компьютерная ангиография, однако их информативность еще уступает церебральной ангиографии, а использование контрастного вещества при спиральной КТ связано с определенным риском </w:t>
      </w:r>
      <w:r w:rsidRPr="00AF20A6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системных и аллергических осложнений. Перспективно сочетание МР-ангиографии с дуплексным сканированием и ТКДГ как способа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неинвазивной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диагностики поражения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прецеребральных</w:t>
      </w:r>
      <w:proofErr w:type="spellEnd"/>
    </w:p>
    <w:p w:rsidR="00AF20A6" w:rsidRPr="00AF20A6" w:rsidRDefault="00AF20A6" w:rsidP="00AF20A6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F20A6">
        <w:rPr>
          <w:rFonts w:ascii="Times New Roman" w:eastAsia="Times-Roman" w:hAnsi="Times New Roman" w:cs="Times New Roman"/>
          <w:sz w:val="24"/>
          <w:szCs w:val="24"/>
        </w:rPr>
        <w:t>и церебральных артерий при ишемическом инсульте.</w:t>
      </w:r>
    </w:p>
    <w:p w:rsidR="00AF20A6" w:rsidRPr="00AF20A6" w:rsidRDefault="00AF20A6" w:rsidP="00AF20A6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У всех больных с ишемическим инсультом проводят электрокардиографию, позволяющую выявить нарушения ритма, ишемию и другие изменения миокарда. Важно отметить, что у 10 % больных наблюдаются изменения на ЭКГ, которые напоминают коронарную недостаточность (депрессия сегмента </w:t>
      </w:r>
      <w:r w:rsidRPr="00AF20A6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ST, </w:t>
      </w:r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инверсия или повышение зубца 7), но вызваны симпатоадреналовой активацией миокарда. В этих случаях рекомендуется повторение ЭКГ для исключения инфаркта миокарда.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Холтеровское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мониторирование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ЭКГ используют в тех случаях, когда предполагают эмболический генез инсульта вследствие пароксизмального нарушения сердечного ритма.</w:t>
      </w:r>
    </w:p>
    <w:p w:rsidR="00AF20A6" w:rsidRPr="00AF20A6" w:rsidRDefault="00AF20A6" w:rsidP="00AF20A6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F20A6">
        <w:rPr>
          <w:rFonts w:ascii="Times New Roman" w:eastAsia="Times-Roman" w:hAnsi="Times New Roman" w:cs="Times New Roman"/>
          <w:sz w:val="24"/>
          <w:szCs w:val="24"/>
        </w:rPr>
        <w:t>Эхокардиографию (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трансторакальную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или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чреспищеводную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) проводят при подозрении на поражение клапанного аппарата сердца,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кардиомиопатию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, внутрисердечный тромб или опухоль, аневризму желудочков.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Трансторакальную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эхокардиографию рекомендуют во всех случаях неясного генеза инсульта у больных в возрасте моложе 45 лет. Если она не обнаруживает изменений, то показана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чреспищеводная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эхокардиография, которая более информативна в выявлении кардиальной патологии.</w:t>
      </w:r>
    </w:p>
    <w:p w:rsidR="00AF20A6" w:rsidRPr="00AF20A6" w:rsidRDefault="00AF20A6" w:rsidP="00AF20A6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В план обследования больного инсультом входят: 1) клинический анализ крови с определением числа тромбоцитов (выявление эритремии, тромбоцитемии, тромбоцитопенической пурпуры, серповидно-клеточной анемии, лейкемии); 2) определение группы крови, резус-фактора; 3) анализ крови на ВИЧ; 4) анализ крови на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HBs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-антиген; 5) реакция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Вассермана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; </w:t>
      </w:r>
      <w:proofErr w:type="gramStart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6) биохимический анализ крови с определением сахара, мочевины,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креатинина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, билирубина,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АсАТ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АлАТ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, холестерина, триглицеридов, липопротеидов высокой и низкой плотности; 7) электролиты (калий, натрий),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осмоляльность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плазмы; 8) газовый состав крови, КОС; 9)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коагу</w:t>
      </w:r>
      <w:r w:rsidR="00A344D2">
        <w:rPr>
          <w:rFonts w:ascii="Times New Roman" w:eastAsia="Times-Roman" w:hAnsi="Times New Roman" w:cs="Times New Roman"/>
          <w:sz w:val="24"/>
          <w:szCs w:val="24"/>
        </w:rPr>
        <w:t>лограмма</w:t>
      </w:r>
      <w:proofErr w:type="spellEnd"/>
      <w:r w:rsidR="00A344D2">
        <w:rPr>
          <w:rFonts w:ascii="Times New Roman" w:eastAsia="Times-Roman" w:hAnsi="Times New Roman" w:cs="Times New Roman"/>
          <w:sz w:val="24"/>
          <w:szCs w:val="24"/>
        </w:rPr>
        <w:t xml:space="preserve"> с определением фибрино</w:t>
      </w:r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гена,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фибринолитической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активности, </w:t>
      </w:r>
      <w:proofErr w:type="spellStart"/>
      <w:r w:rsidRPr="00AF20A6">
        <w:rPr>
          <w:rFonts w:ascii="Times New Roman" w:eastAsia="Times-Roman" w:hAnsi="Times New Roman" w:cs="Times New Roman"/>
          <w:sz w:val="24"/>
          <w:szCs w:val="24"/>
        </w:rPr>
        <w:t>тромбинового</w:t>
      </w:r>
      <w:proofErr w:type="spell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времени, протромбина, гематокрита, времени свертываемости крови, антитромбина III; 10) агрегационная способность эритроцитов;</w:t>
      </w:r>
      <w:proofErr w:type="gramEnd"/>
      <w:r w:rsidRPr="00AF20A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gramStart"/>
      <w:r w:rsidRPr="00AF20A6">
        <w:rPr>
          <w:rFonts w:ascii="Times New Roman" w:eastAsia="Times-Roman" w:hAnsi="Times New Roman" w:cs="Times New Roman"/>
          <w:sz w:val="24"/>
          <w:szCs w:val="24"/>
        </w:rPr>
        <w:t>11) вязкость крови; 12) анализ мочи; 13) рентгенография грудной клетки с целью диагностики заболеваний легких (пневмония, туберкулез, опухоль и др.) и оценки размеров сердца и аорты;14) консультация терапевта; 15) консультация офтальмолога.</w:t>
      </w:r>
      <w:proofErr w:type="gramEnd"/>
    </w:p>
    <w:p w:rsidR="00A344D2" w:rsidRPr="00A344D2" w:rsidRDefault="00A344D2" w:rsidP="00A344D2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344D2">
        <w:rPr>
          <w:rFonts w:ascii="Times New Roman" w:eastAsia="Times-Roman" w:hAnsi="Times New Roman" w:cs="Times New Roman"/>
          <w:b/>
          <w:i/>
          <w:sz w:val="24"/>
          <w:szCs w:val="24"/>
        </w:rPr>
        <w:t xml:space="preserve">Диагноз </w:t>
      </w:r>
      <w:r w:rsidRPr="00A344D2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ТИА </w:t>
      </w:r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часто устанавливают ретроспективно на основании анамнеза: развитие преходящих симптомов очагового поражения головного мозга у больного, имеющего факторы риска ишемического нарушения мозгового кровообращения. </w:t>
      </w:r>
      <w:proofErr w:type="gramStart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Дифференциальный диагноз проводят с другими заболеваниями, проявляющимися преходящими неврологическими нарушениями: мигренью, эпилептическим припадком, болезнью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Меньера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меньероподобными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синдромами, транзиторной глобальной амнезией, рассеянным склерозом, опухолью мозга, гипогликемией, обмороком,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дроп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>-атаками и др. При мигрени возможны кратковременные неврологические нарушения (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мигренозная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аура в виде гемианестезии, гемипареза, афазии, одностороннего нарушения зрения и др.), которые в большинстве случаев сопровождаются типичным приступом головной боли, но иногда </w:t>
      </w:r>
      <w:r w:rsidRPr="00A344D2">
        <w:rPr>
          <w:rFonts w:ascii="Times New Roman" w:eastAsia="Times-Roman" w:hAnsi="Times New Roman" w:cs="Times New Roman"/>
          <w:sz w:val="24"/>
          <w:szCs w:val="24"/>
        </w:rPr>
        <w:lastRenderedPageBreak/>
        <w:t>возникают</w:t>
      </w:r>
      <w:proofErr w:type="gram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изолированно как эквивалент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мигренозного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приступа. Приступы мигрени обычно начинаются в молодом возрасте, хотя иногда возникают в среднем и даже пожилом возрасте. Крайне редко приступы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мигренозной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ауры без головной боли развиваются впервые в пожилом возрасте и не сочетаются с типичными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мигренозными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атаками; в таких случаях обычно отмечается семейный анамнез мигрени. Очаговые симптомы во время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мигренозной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ауры обычно развиваются медленнее (в течение 20—30 мин), чем при </w:t>
      </w:r>
      <w:r w:rsidRPr="00A344D2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ТИА, </w:t>
      </w:r>
      <w:r w:rsidRPr="00A344D2">
        <w:rPr>
          <w:rFonts w:ascii="Times New Roman" w:eastAsia="Times-Roman" w:hAnsi="Times New Roman" w:cs="Times New Roman"/>
          <w:sz w:val="24"/>
          <w:szCs w:val="24"/>
        </w:rPr>
        <w:t>и часто сочетаются с типичными для мигрени зрительными нарушениями.</w:t>
      </w:r>
    </w:p>
    <w:p w:rsidR="00A344D2" w:rsidRPr="00A344D2" w:rsidRDefault="00A344D2" w:rsidP="00A344D2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344D2">
        <w:rPr>
          <w:rFonts w:ascii="Times New Roman" w:eastAsia="Times-Roman" w:hAnsi="Times New Roman" w:cs="Times New Roman"/>
          <w:i/>
          <w:sz w:val="24"/>
          <w:szCs w:val="24"/>
        </w:rPr>
        <w:t>Парциальные эпилептические припадки</w:t>
      </w:r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могут проявляться преходящими двигательными, чувствительными, зрительными или речевыми расстройствами, напоминающими </w:t>
      </w:r>
      <w:r w:rsidRPr="00A344D2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ТИА. </w:t>
      </w:r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При парциальных припадках в отличие от </w:t>
      </w:r>
      <w:r w:rsidRPr="00A344D2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ТИА </w:t>
      </w:r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нередко наблюдается распространение чувствительных </w:t>
      </w:r>
      <w:proofErr w:type="gramStart"/>
      <w:r w:rsidRPr="00A344D2">
        <w:rPr>
          <w:rFonts w:ascii="Times New Roman" w:eastAsia="Times-Roman" w:hAnsi="Times New Roman" w:cs="Times New Roman"/>
          <w:sz w:val="24"/>
          <w:szCs w:val="24"/>
        </w:rPr>
        <w:t>и(</w:t>
      </w:r>
      <w:proofErr w:type="gramEnd"/>
      <w:r w:rsidRPr="00A344D2">
        <w:rPr>
          <w:rFonts w:ascii="Times New Roman" w:eastAsia="Times-Roman" w:hAnsi="Times New Roman" w:cs="Times New Roman"/>
          <w:sz w:val="24"/>
          <w:szCs w:val="24"/>
        </w:rPr>
        <w:t>или) двигательных нарушений по конечности ("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джексоновский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марш"), могут возникать клонические судороги или вторично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генерализованный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эпилептический припадок. </w:t>
      </w:r>
      <w:proofErr w:type="gramStart"/>
      <w:r w:rsidRPr="00A344D2">
        <w:rPr>
          <w:rFonts w:ascii="Times New Roman" w:eastAsia="Times-Roman" w:hAnsi="Times New Roman" w:cs="Times New Roman"/>
          <w:sz w:val="24"/>
          <w:szCs w:val="24"/>
        </w:rPr>
        <w:t>Важное значение</w:t>
      </w:r>
      <w:proofErr w:type="gram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могут иметь данные ЭЭГ, выявляющие характерные для эпилепсии изменения. При подозрении на парциальные эпилептические припадки следует провести КТ или </w:t>
      </w:r>
      <w:r w:rsidRPr="00A344D2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МРТ </w:t>
      </w:r>
      <w:r w:rsidRPr="00A344D2">
        <w:rPr>
          <w:rFonts w:ascii="Times New Roman" w:eastAsia="Times-Roman" w:hAnsi="Times New Roman" w:cs="Times New Roman"/>
          <w:sz w:val="24"/>
          <w:szCs w:val="24"/>
        </w:rPr>
        <w:t>головы для поиска поражений мозга, например опухоли, проявляющихся припадками.</w:t>
      </w:r>
    </w:p>
    <w:p w:rsidR="00A344D2" w:rsidRPr="00A344D2" w:rsidRDefault="00A344D2" w:rsidP="00A344D2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344D2">
        <w:rPr>
          <w:rFonts w:ascii="Times New Roman" w:eastAsia="Times-Roman" w:hAnsi="Times New Roman" w:cs="Times New Roman"/>
          <w:i/>
          <w:sz w:val="24"/>
          <w:szCs w:val="24"/>
        </w:rPr>
        <w:t xml:space="preserve">При болезни </w:t>
      </w:r>
      <w:proofErr w:type="spellStart"/>
      <w:r w:rsidRPr="00A344D2">
        <w:rPr>
          <w:rFonts w:ascii="Times New Roman" w:eastAsia="Times-Roman" w:hAnsi="Times New Roman" w:cs="Times New Roman"/>
          <w:i/>
          <w:sz w:val="24"/>
          <w:szCs w:val="24"/>
        </w:rPr>
        <w:t>Меньера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, доброкачественном позиционном головокружении и вестибулярном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нейроните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возникает внезапное головокружение нередко в сочетании с тошнотой и рвотой,</w:t>
      </w:r>
    </w:p>
    <w:p w:rsidR="00A344D2" w:rsidRPr="00A344D2" w:rsidRDefault="00A344D2" w:rsidP="00A344D2">
      <w:pPr>
        <w:autoSpaceDE w:val="0"/>
        <w:autoSpaceDN w:val="0"/>
        <w:adjustRightInd w:val="0"/>
        <w:ind w:right="-14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что возможно при </w:t>
      </w:r>
      <w:r w:rsidRPr="00A344D2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ТИА </w:t>
      </w:r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в вертебробазилярном бассейне. Однако во всех этих случаях вестибулярного головокружения наблюдается только горизонтальный или ротаторный нистагм и не отмечается симптомов поражения мозгового ствола (вертикального нистагма, двоения, расстройств чувствительности, глотания и др.). Крайне редко </w:t>
      </w:r>
      <w:r w:rsidRPr="00A344D2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ТИА </w:t>
      </w:r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в вертебробазилярной системе проявляется только изолированным вестибулярным головокружением, но это следует учитывать у больных пожилого возраста с высоким риском ишемического нарушения мозгового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кровообращения</w:t>
      </w:r>
      <w:proofErr w:type="gramStart"/>
      <w:r w:rsidRPr="00A344D2">
        <w:rPr>
          <w:rFonts w:ascii="Times New Roman" w:eastAsia="Times-Roman" w:hAnsi="Times New Roman" w:cs="Times New Roman"/>
          <w:sz w:val="24"/>
          <w:szCs w:val="24"/>
        </w:rPr>
        <w:t>.</w:t>
      </w:r>
      <w:r w:rsidRPr="00A344D2">
        <w:rPr>
          <w:rFonts w:ascii="Times New Roman" w:eastAsia="Times-Roman" w:hAnsi="Times New Roman" w:cs="Times New Roman"/>
          <w:i/>
          <w:sz w:val="24"/>
          <w:szCs w:val="24"/>
        </w:rPr>
        <w:t>П</w:t>
      </w:r>
      <w:proofErr w:type="gramEnd"/>
      <w:r w:rsidRPr="00A344D2">
        <w:rPr>
          <w:rFonts w:ascii="Times New Roman" w:eastAsia="Times-Roman" w:hAnsi="Times New Roman" w:cs="Times New Roman"/>
          <w:i/>
          <w:sz w:val="24"/>
          <w:szCs w:val="24"/>
        </w:rPr>
        <w:t>ри</w:t>
      </w:r>
      <w:proofErr w:type="spellEnd"/>
      <w:r w:rsidRPr="00A344D2">
        <w:rPr>
          <w:rFonts w:ascii="Times New Roman" w:eastAsia="Times-Roman" w:hAnsi="Times New Roman" w:cs="Times New Roman"/>
          <w:i/>
          <w:sz w:val="24"/>
          <w:szCs w:val="24"/>
        </w:rPr>
        <w:t xml:space="preserve"> транзиторной глобальной амнезии</w:t>
      </w:r>
      <w:r w:rsidRPr="00A344D2">
        <w:rPr>
          <w:rFonts w:ascii="Times New Roman" w:eastAsia="Times-Roman" w:hAnsi="Times New Roman" w:cs="Times New Roman"/>
          <w:sz w:val="24"/>
          <w:szCs w:val="24"/>
        </w:rPr>
        <w:t>, наблюдающейся преимущественно в среднем и пожилом возрасте, возникает внезапное расстройство памяти на текущие и иногда отдаленные события. Нарушения памяти обычно продолжаются в течение нескольких часов, больной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344D2">
        <w:rPr>
          <w:rFonts w:ascii="Times New Roman" w:eastAsia="Times-Roman" w:hAnsi="Times New Roman" w:cs="Times New Roman"/>
          <w:sz w:val="24"/>
          <w:szCs w:val="24"/>
        </w:rPr>
        <w:t>повторяет одни и те же вопросы, ему надо постоянно напоминать, что он только что делал, хотя бытовые и профессиональные навыки при этом не нарушены. После выздоровления отмечается полная амнезия на происходящие события. Патогенез транзиторной глобальной амнезии до конца не ясен, по-видимому, у части больных она обусловлена преходящей ишемией в вертебробазилярной системе. Однако благоприятный прогноз в отношении развития инсульта при этом заболевании и невысокая вероятность повтора отличают ее от ТИА.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344D2">
        <w:rPr>
          <w:rFonts w:ascii="Times New Roman" w:eastAsia="Times-Roman" w:hAnsi="Times New Roman" w:cs="Times New Roman"/>
          <w:i/>
          <w:sz w:val="24"/>
          <w:szCs w:val="24"/>
        </w:rPr>
        <w:t>В дебюте рассеянного склероза</w:t>
      </w:r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могут наблюдаться преходящие неврологические нарушения, напоминающие ТИА. Клинически неразличимые от ТИА симптомы возможны также при опухолях головного мозга, небольших внутримозговых кровоизлияниях или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субдуральных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гематомах. В этих случаях иногда только результаты КТ или МРТ головы позволяют установить правильный диагноз.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344D2">
        <w:rPr>
          <w:rFonts w:ascii="Times New Roman" w:eastAsia="Times-Roman" w:hAnsi="Times New Roman" w:cs="Times New Roman"/>
          <w:i/>
          <w:sz w:val="24"/>
          <w:szCs w:val="24"/>
        </w:rPr>
        <w:t>Гипогликемические состояния</w:t>
      </w:r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могут давать сходную с </w:t>
      </w:r>
      <w:r w:rsidRPr="00A344D2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ТИА </w:t>
      </w:r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клиническую картину. Во всех случаях, когда больной диабетом предъявляет жалобы на преходящие неврологические нарушения (особенно по ночам, при пробуждении или после физических упражнений), необходимо исследование уровня глюкозы в крови в период таких состояний; в случаях гипогликемии характерно быстрое улучшение состояния после парентерального введения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глюкозы</w:t>
      </w:r>
      <w:proofErr w:type="gramStart"/>
      <w:r w:rsidRPr="00A344D2">
        <w:rPr>
          <w:rFonts w:ascii="Times New Roman" w:eastAsia="Times-Roman" w:hAnsi="Times New Roman" w:cs="Times New Roman"/>
          <w:sz w:val="24"/>
          <w:szCs w:val="24"/>
        </w:rPr>
        <w:t>.</w:t>
      </w:r>
      <w:r w:rsidRPr="00A344D2">
        <w:rPr>
          <w:rFonts w:ascii="Times New Roman" w:eastAsia="Times-Roman" w:hAnsi="Times New Roman" w:cs="Times New Roman"/>
          <w:i/>
          <w:sz w:val="24"/>
          <w:szCs w:val="24"/>
        </w:rPr>
        <w:t>Т</w:t>
      </w:r>
      <w:proofErr w:type="gramEnd"/>
      <w:r w:rsidRPr="00A344D2">
        <w:rPr>
          <w:rFonts w:ascii="Times New Roman" w:eastAsia="Times-Roman" w:hAnsi="Times New Roman" w:cs="Times New Roman"/>
          <w:i/>
          <w:sz w:val="24"/>
          <w:szCs w:val="24"/>
        </w:rPr>
        <w:t>ИА</w:t>
      </w:r>
      <w:proofErr w:type="spellEnd"/>
      <w:r w:rsidRPr="00A344D2">
        <w:rPr>
          <w:rFonts w:ascii="Times New Roman" w:eastAsia="Times-Roman" w:hAnsi="Times New Roman" w:cs="Times New Roman"/>
          <w:i/>
          <w:sz w:val="24"/>
          <w:szCs w:val="24"/>
        </w:rPr>
        <w:t xml:space="preserve"> в вертебробазилярном </w:t>
      </w:r>
      <w:r w:rsidRPr="00A344D2">
        <w:rPr>
          <w:rFonts w:ascii="Times New Roman" w:eastAsia="Times-Roman" w:hAnsi="Times New Roman" w:cs="Times New Roman"/>
          <w:i/>
          <w:sz w:val="24"/>
          <w:szCs w:val="24"/>
        </w:rPr>
        <w:lastRenderedPageBreak/>
        <w:t>бассейне</w:t>
      </w:r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очень редко проявляются только обморочными или предобморочными состояниями. Эти состояния наиболее часто вызваны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вазовагусными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пароксизмами, заболеваниями сердца или эпилепсией. Приступы падения (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дроп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>-атаки) также редко являются следствием ТИА в вертебробазилярном бассейне. Они обусловлены внезапной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утратой постурального тонуса неясного генеза, возникают преимущественно у женщин и не имеют какого-либо серьезного прогностического значения. В случаях ТИА перед падением обычно возникает головокружение или двоение, после падения больной не может сразу подняться, несмотря на </w:t>
      </w:r>
      <w:proofErr w:type="gramStart"/>
      <w:r w:rsidRPr="00A344D2">
        <w:rPr>
          <w:rFonts w:ascii="Times New Roman" w:eastAsia="Times-Roman" w:hAnsi="Times New Roman" w:cs="Times New Roman"/>
          <w:sz w:val="24"/>
          <w:szCs w:val="24"/>
        </w:rPr>
        <w:t>то</w:t>
      </w:r>
      <w:proofErr w:type="gram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что не нанес себе травму. Пациенты, перенесшие ТИА, требуют обследования для выяснения причины преходящей ишемии мозга с целью предупреждения ишемического инсульта и других заболеваний </w:t>
      </w:r>
      <w:proofErr w:type="gramStart"/>
      <w:r w:rsidRPr="00A344D2">
        <w:rPr>
          <w:rFonts w:ascii="Times New Roman" w:eastAsia="Times-Roman" w:hAnsi="Times New Roman" w:cs="Times New Roman"/>
          <w:sz w:val="24"/>
          <w:szCs w:val="24"/>
        </w:rPr>
        <w:t>сердечно-сосудистой</w:t>
      </w:r>
      <w:proofErr w:type="gram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системы. </w:t>
      </w:r>
      <w:proofErr w:type="gramStart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В план обследования входят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ангиологическое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исследование (пальпация и аускультация сосудов шеи и конечностей, измерение артериального давления на обеих руках), развернутый общий анализ крови, биохимический анализ крови с определением холестерина и его фракций, исследование гемостаза, ЭКГ,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неинвазивные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ультразвуковые методы исследования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прецеребральных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и церебральных артерий (предпочтительнее дуплексное сканирование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прецеребральных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артерий и ТКДГ церебральных артерий), МР-ангиография.</w:t>
      </w:r>
      <w:proofErr w:type="gram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При подозрении на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кардиоэмболический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генез </w:t>
      </w:r>
      <w:r w:rsidRPr="00A344D2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ТИА </w:t>
      </w:r>
      <w:r w:rsidRPr="00A344D2">
        <w:rPr>
          <w:rFonts w:ascii="Times New Roman" w:eastAsia="Times-Roman" w:hAnsi="Times New Roman" w:cs="Times New Roman"/>
          <w:sz w:val="24"/>
          <w:szCs w:val="24"/>
        </w:rPr>
        <w:t>показаны консультация кардиолога и более углубленное исследование сердца (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ЭхоКГ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холтеровское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мониторирование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). </w:t>
      </w:r>
      <w:proofErr w:type="gramStart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В случаях неясного генеза ТИА, как и при ишемическом инсульте, показаны углубленные исследования плазмы крови: определение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коагуляционных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факторов и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фибринолиза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, уровня волчаночного антикоагулянта и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антикардиолипиновых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антител и др. В тех случаях, когда выявляется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гемодинамически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значимый стеноз внутренней сонной артерии и планируется хирургическое лечение, предварительно обычно проводят церебральную ангиографию (традиционную или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субтракционную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дигитальную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) для подтверждения результатов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неинвазивных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ультразвуковых методов исследования и</w:t>
      </w:r>
      <w:proofErr w:type="gram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оценки внутримозгового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кровообращения</w:t>
      </w:r>
      <w:proofErr w:type="gramStart"/>
      <w:r w:rsidRPr="00A344D2">
        <w:rPr>
          <w:rFonts w:ascii="Times New Roman" w:eastAsia="Times-Roman" w:hAnsi="Times New Roman" w:cs="Times New Roman"/>
          <w:sz w:val="24"/>
          <w:szCs w:val="24"/>
        </w:rPr>
        <w:t>.П</w:t>
      </w:r>
      <w:proofErr w:type="gramEnd"/>
      <w:r w:rsidRPr="00A344D2">
        <w:rPr>
          <w:rFonts w:ascii="Times New Roman" w:eastAsia="Times-Roman" w:hAnsi="Times New Roman" w:cs="Times New Roman"/>
          <w:sz w:val="24"/>
          <w:szCs w:val="24"/>
        </w:rPr>
        <w:t>роведение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КТ или МРТ головы желательно во всех случаях ТИА, но оно необходимо в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диагностически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неясных случаях для исключения других возможных причин преходящих неврологических нарушений (опухоль мозга, небольшое внутримозговое кровоизлияние, травматическая </w:t>
      </w:r>
      <w:proofErr w:type="spellStart"/>
      <w:r w:rsidRPr="00A344D2">
        <w:rPr>
          <w:rFonts w:ascii="Times New Roman" w:eastAsia="Times-Roman" w:hAnsi="Times New Roman" w:cs="Times New Roman"/>
          <w:sz w:val="24"/>
          <w:szCs w:val="24"/>
        </w:rPr>
        <w:t>субдуральная</w:t>
      </w:r>
      <w:proofErr w:type="spellEnd"/>
      <w:r w:rsidRPr="00A344D2">
        <w:rPr>
          <w:rFonts w:ascii="Times New Roman" w:eastAsia="Times-Roman" w:hAnsi="Times New Roman" w:cs="Times New Roman"/>
          <w:sz w:val="24"/>
          <w:szCs w:val="24"/>
        </w:rPr>
        <w:t xml:space="preserve"> гематома и др.). У большинства пациентов с ТИА при КТ и МРТ головы не выявляют очаговых изменений, однако в 10—25 % случаев (чаще в тех случаях, когда неврологические нарушения сохранялись в течение нескольких часов) обнаруживают инфаркт мозга, что указывает на определенную условность термина ТИА. В тех случаях, когда у пациента с ТИА выявляют ишемический очаг в соответствующей области мозга, по данным КТ или МРТ головы, следует диагностировать ТИА, а не ишемический инсульт.</w:t>
      </w:r>
    </w:p>
    <w:p w:rsidR="00AF20A6" w:rsidRPr="00A344D2" w:rsidRDefault="00AF20A6" w:rsidP="00277A30">
      <w:pPr>
        <w:pStyle w:val="a3"/>
        <w:rPr>
          <w:rFonts w:ascii="Times New Roman" w:hAnsi="Times New Roman" w:cs="Times New Roman"/>
          <w:sz w:val="24"/>
        </w:rPr>
      </w:pPr>
    </w:p>
    <w:p w:rsidR="00AF20A6" w:rsidRPr="00A344D2" w:rsidRDefault="00AF20A6" w:rsidP="00277A30">
      <w:pPr>
        <w:pStyle w:val="a3"/>
        <w:rPr>
          <w:rFonts w:ascii="Times New Roman" w:hAnsi="Times New Roman" w:cs="Times New Roman"/>
          <w:sz w:val="24"/>
        </w:rPr>
      </w:pPr>
    </w:p>
    <w:p w:rsidR="00AF20A6" w:rsidRPr="00A344D2" w:rsidRDefault="00AF20A6" w:rsidP="00277A30">
      <w:pPr>
        <w:pStyle w:val="a3"/>
        <w:rPr>
          <w:rFonts w:ascii="Times New Roman" w:hAnsi="Times New Roman" w:cs="Times New Roman"/>
          <w:sz w:val="24"/>
        </w:rPr>
      </w:pPr>
    </w:p>
    <w:p w:rsidR="00AF20A6" w:rsidRPr="00A344D2" w:rsidRDefault="00AF20A6" w:rsidP="00277A30">
      <w:pPr>
        <w:pStyle w:val="a3"/>
        <w:rPr>
          <w:rFonts w:ascii="Times New Roman" w:hAnsi="Times New Roman" w:cs="Times New Roman"/>
          <w:sz w:val="24"/>
        </w:rPr>
      </w:pPr>
    </w:p>
    <w:p w:rsidR="00AF20A6" w:rsidRPr="00A344D2" w:rsidRDefault="00AF20A6" w:rsidP="00277A30">
      <w:pPr>
        <w:pStyle w:val="a3"/>
        <w:rPr>
          <w:rFonts w:ascii="Times New Roman" w:hAnsi="Times New Roman" w:cs="Times New Roman"/>
          <w:sz w:val="24"/>
        </w:rPr>
      </w:pPr>
    </w:p>
    <w:p w:rsidR="00092AC2" w:rsidRPr="00092AC2" w:rsidRDefault="00092AC2"/>
    <w:sectPr w:rsidR="00092AC2" w:rsidRPr="00092AC2" w:rsidSect="007A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84"/>
    <w:multiLevelType w:val="hybridMultilevel"/>
    <w:tmpl w:val="684A4446"/>
    <w:lvl w:ilvl="0" w:tplc="DA489A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66BC"/>
    <w:multiLevelType w:val="hybridMultilevel"/>
    <w:tmpl w:val="0B146F84"/>
    <w:lvl w:ilvl="0" w:tplc="DA489A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1D8E"/>
    <w:multiLevelType w:val="hybridMultilevel"/>
    <w:tmpl w:val="2E387CF4"/>
    <w:lvl w:ilvl="0" w:tplc="DA489A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228E5"/>
    <w:multiLevelType w:val="hybridMultilevel"/>
    <w:tmpl w:val="E09A3470"/>
    <w:lvl w:ilvl="0" w:tplc="DA489A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137A3"/>
    <w:multiLevelType w:val="hybridMultilevel"/>
    <w:tmpl w:val="63122A5C"/>
    <w:lvl w:ilvl="0" w:tplc="DA489A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21CF7"/>
    <w:multiLevelType w:val="hybridMultilevel"/>
    <w:tmpl w:val="E9863C30"/>
    <w:lvl w:ilvl="0" w:tplc="DA489A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AC2"/>
    <w:rsid w:val="000166BE"/>
    <w:rsid w:val="00092AC2"/>
    <w:rsid w:val="00195AC2"/>
    <w:rsid w:val="00277A30"/>
    <w:rsid w:val="002E10B1"/>
    <w:rsid w:val="003B7BD0"/>
    <w:rsid w:val="004D69CA"/>
    <w:rsid w:val="005863A1"/>
    <w:rsid w:val="00603297"/>
    <w:rsid w:val="007A2583"/>
    <w:rsid w:val="009B16F0"/>
    <w:rsid w:val="00A344D2"/>
    <w:rsid w:val="00A53E0E"/>
    <w:rsid w:val="00AC7AD0"/>
    <w:rsid w:val="00AF20A6"/>
    <w:rsid w:val="00B416F8"/>
    <w:rsid w:val="00C072D5"/>
    <w:rsid w:val="00C4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C2"/>
  </w:style>
  <w:style w:type="paragraph" w:styleId="3">
    <w:name w:val="heading 3"/>
    <w:basedOn w:val="a"/>
    <w:next w:val="a"/>
    <w:link w:val="30"/>
    <w:semiHidden/>
    <w:unhideWhenUsed/>
    <w:qFormat/>
    <w:rsid w:val="003B7B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AC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92AC2"/>
  </w:style>
  <w:style w:type="character" w:customStyle="1" w:styleId="hl">
    <w:name w:val="hl"/>
    <w:basedOn w:val="a0"/>
    <w:rsid w:val="00092AC2"/>
  </w:style>
  <w:style w:type="paragraph" w:styleId="a4">
    <w:name w:val="Normal (Web)"/>
    <w:basedOn w:val="a"/>
    <w:uiPriority w:val="99"/>
    <w:unhideWhenUsed/>
    <w:rsid w:val="0009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2AC2"/>
    <w:pPr>
      <w:ind w:left="720"/>
      <w:contextualSpacing/>
    </w:pPr>
  </w:style>
  <w:style w:type="character" w:customStyle="1" w:styleId="postheader">
    <w:name w:val="postheader"/>
    <w:basedOn w:val="a0"/>
    <w:rsid w:val="00092AC2"/>
  </w:style>
  <w:style w:type="paragraph" w:styleId="a6">
    <w:name w:val="Balloon Text"/>
    <w:basedOn w:val="a"/>
    <w:link w:val="a7"/>
    <w:uiPriority w:val="99"/>
    <w:semiHidden/>
    <w:unhideWhenUsed/>
    <w:rsid w:val="00B4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6F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166BE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B7BD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f.ru/politics/news/348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Owner</cp:lastModifiedBy>
  <cp:revision>15</cp:revision>
  <cp:lastPrinted>2017-11-29T05:06:00Z</cp:lastPrinted>
  <dcterms:created xsi:type="dcterms:W3CDTF">2016-11-12T04:32:00Z</dcterms:created>
  <dcterms:modified xsi:type="dcterms:W3CDTF">2018-10-03T03:25:00Z</dcterms:modified>
</cp:coreProperties>
</file>